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r w:rsidR="00B0583C" w:rsidRPr="00320FAC">
        <w:rPr>
          <w:rFonts w:asciiTheme="majorHAnsi" w:hAnsiTheme="majorHAnsi"/>
          <w:sz w:val="26"/>
          <w:szCs w:val="26"/>
        </w:rPr>
        <w:t>Excellence</w:t>
      </w:r>
      <w:r w:rsidRPr="00320FA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20FAC">
        <w:rPr>
          <w:rFonts w:asciiTheme="majorHAnsi" w:hAnsiTheme="majorHAnsi"/>
          <w:sz w:val="26"/>
          <w:szCs w:val="26"/>
        </w:rPr>
        <w:t>IFA</w:t>
      </w:r>
      <w:proofErr w:type="spellEnd"/>
      <w:r w:rsidRPr="00320FAC">
        <w:rPr>
          <w:rFonts w:asciiTheme="majorHAnsi" w:hAnsiTheme="majorHAnsi"/>
          <w:sz w:val="26"/>
          <w:szCs w:val="26"/>
        </w:rPr>
        <w:t> –</w:t>
      </w:r>
      <w:proofErr w:type="gramStart"/>
      <w:r w:rsidRPr="00320FAC">
        <w:rPr>
          <w:rFonts w:asciiTheme="majorHAnsi" w:hAnsiTheme="majorHAnsi"/>
          <w:sz w:val="26"/>
          <w:szCs w:val="26"/>
        </w:rPr>
        <w:t>Doctorat  »</w:t>
      </w:r>
      <w:proofErr w:type="gramEnd"/>
      <w:r w:rsidRPr="00320FAC">
        <w:rPr>
          <w:rFonts w:asciiTheme="majorHAnsi" w:hAnsiTheme="majorHAnsi"/>
          <w:sz w:val="26"/>
          <w:szCs w:val="26"/>
        </w:rPr>
        <w:t xml:space="preserve">  2024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  <w:lang w:val="fr-DZ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  <w:r w:rsidR="00722D76">
        <w:rPr>
          <w:rFonts w:asciiTheme="majorHAnsi" w:hAnsiTheme="majorHAnsi"/>
          <w:sz w:val="26"/>
          <w:szCs w:val="26"/>
          <w:lang w:val="fr-DZ"/>
        </w:rPr>
        <w:t>s</w:t>
      </w:r>
    </w:p>
    <w:p w:rsidR="00F45BA4" w:rsidRPr="00722D76" w:rsidRDefault="00F45BA4" w:rsidP="00F45BA4">
      <w:pPr>
        <w:bidi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  <w:u w:val="single"/>
          <w:lang w:val="fr-DZ"/>
        </w:rPr>
      </w:pP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 xml:space="preserve">Appel à </w:t>
      </w:r>
      <w:r w:rsidR="00722D76">
        <w:rPr>
          <w:rFonts w:asciiTheme="majorHAnsi" w:hAnsiTheme="majorHAnsi"/>
          <w:b/>
          <w:bCs/>
          <w:sz w:val="26"/>
          <w:szCs w:val="26"/>
          <w:u w:val="single"/>
          <w:lang w:val="fr-DZ"/>
        </w:rPr>
        <w:t>c</w:t>
      </w:r>
      <w:r w:rsidRPr="00722D76">
        <w:rPr>
          <w:rFonts w:asciiTheme="majorHAnsi" w:hAnsiTheme="majorHAnsi"/>
          <w:b/>
          <w:bCs/>
          <w:sz w:val="26"/>
          <w:szCs w:val="26"/>
          <w:u w:val="single"/>
        </w:rPr>
        <w:t>andidature</w:t>
      </w:r>
      <w:r w:rsidR="00722D76">
        <w:rPr>
          <w:rFonts w:asciiTheme="majorHAnsi" w:hAnsiTheme="majorHAnsi"/>
          <w:b/>
          <w:bCs/>
          <w:sz w:val="26"/>
          <w:szCs w:val="26"/>
          <w:u w:val="single"/>
          <w:lang w:val="fr-DZ"/>
        </w:rPr>
        <w:t>s</w:t>
      </w:r>
    </w:p>
    <w:p w:rsidR="00F45BA4" w:rsidRDefault="00F45BA4" w:rsidP="00B0583C">
      <w:pPr>
        <w:pStyle w:val="NormalWeb"/>
        <w:jc w:val="both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</w:t>
      </w:r>
      <w:proofErr w:type="spellStart"/>
      <w:r w:rsidRPr="00320FAC">
        <w:rPr>
          <w:rStyle w:val="Accentuation"/>
          <w:rFonts w:asciiTheme="majorHAnsi" w:hAnsiTheme="majorHAnsi"/>
        </w:rPr>
        <w:t>IFA</w:t>
      </w:r>
      <w:proofErr w:type="spellEnd"/>
      <w:r w:rsidRPr="00320FAC">
        <w:rPr>
          <w:rStyle w:val="Accentuation"/>
          <w:rFonts w:asciiTheme="majorHAnsi" w:hAnsiTheme="majorHAnsi"/>
        </w:rPr>
        <w:t xml:space="preserve">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</w:t>
      </w:r>
      <w:r w:rsidR="00722D76">
        <w:rPr>
          <w:rStyle w:val="lev"/>
          <w:rFonts w:asciiTheme="majorHAnsi" w:hAnsiTheme="majorHAnsi"/>
          <w:b w:val="0"/>
          <w:bCs w:val="0"/>
          <w:lang w:val="fr-DZ"/>
        </w:rPr>
        <w:t>F</w:t>
      </w:r>
      <w:proofErr w:type="spellStart"/>
      <w:r w:rsidRPr="00320FAC">
        <w:rPr>
          <w:rStyle w:val="lev"/>
          <w:rFonts w:asciiTheme="majorHAnsi" w:hAnsiTheme="majorHAnsi"/>
          <w:b w:val="0"/>
          <w:bCs w:val="0"/>
        </w:rPr>
        <w:t>rançais</w:t>
      </w:r>
      <w:proofErr w:type="spellEnd"/>
      <w:r w:rsidRPr="00320FAC">
        <w:rPr>
          <w:rStyle w:val="lev"/>
          <w:rFonts w:asciiTheme="majorHAnsi" w:hAnsiTheme="majorHAnsi"/>
          <w:b w:val="0"/>
          <w:bCs w:val="0"/>
        </w:rPr>
        <w:t xml:space="preserve"> d’Algérie attribue pour l’année universitaire </w:t>
      </w:r>
      <w:r w:rsidRPr="00320FAC">
        <w:rPr>
          <w:rStyle w:val="Accentuation"/>
          <w:rFonts w:asciiTheme="majorHAnsi" w:hAnsiTheme="majorHAnsi"/>
        </w:rPr>
        <w:t>2024-2025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B0583C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L’appel à candidatures est ouvert du 10 mars au 20 avril 2024 à minuit (heure d’Alger).</w:t>
      </w:r>
      <w:r w:rsidRPr="00722D76">
        <w:rPr>
          <w:b w:val="0"/>
          <w:bCs w:val="0"/>
          <w:color w:val="215868" w:themeColor="accent5" w:themeShade="80"/>
          <w:sz w:val="24"/>
          <w:szCs w:val="24"/>
        </w:rPr>
        <w:t xml:space="preserve"> </w:t>
      </w:r>
    </w:p>
    <w:p w:rsidR="00F45BA4" w:rsidRPr="00722D76" w:rsidRDefault="00F45BA4" w:rsidP="00B0583C">
      <w:pPr>
        <w:pStyle w:val="Titre3"/>
        <w:bidi w:val="0"/>
        <w:jc w:val="both"/>
        <w:rPr>
          <w:b w:val="0"/>
          <w:bCs w:val="0"/>
          <w:color w:val="auto"/>
          <w:sz w:val="24"/>
          <w:szCs w:val="24"/>
        </w:rPr>
      </w:pPr>
      <w:r w:rsidRPr="00722D76">
        <w:rPr>
          <w:rStyle w:val="lev"/>
          <w:b/>
          <w:bCs/>
          <w:color w:val="auto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l’environnement, développement durable, énergie, économie circulaire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Transports</w:t>
      </w:r>
      <w:r w:rsidR="00F45BA4" w:rsidRPr="00320FAC">
        <w:rPr>
          <w:rFonts w:asciiTheme="majorHAnsi" w:hAnsiTheme="majorHAnsi"/>
          <w:sz w:val="24"/>
          <w:szCs w:val="24"/>
        </w:rPr>
        <w:t xml:space="preserve">, mobilité bas-carbone 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fonds marins et de l’espace, aéronautique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</w:t>
      </w:r>
      <w:r w:rsidR="00F45BA4" w:rsidRPr="00320FAC">
        <w:rPr>
          <w:rFonts w:asciiTheme="majorHAnsi" w:hAnsiTheme="majorHAnsi"/>
          <w:sz w:val="24"/>
          <w:szCs w:val="24"/>
        </w:rPr>
        <w:t>, santé, alimentation</w:t>
      </w:r>
    </w:p>
    <w:p w:rsidR="00F45BA4" w:rsidRPr="00320FAC" w:rsidRDefault="00B0583C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Technologies</w:t>
      </w:r>
      <w:r w:rsidR="00F45BA4" w:rsidRPr="00320FAC">
        <w:rPr>
          <w:rFonts w:asciiTheme="majorHAnsi" w:hAnsiTheme="majorHAnsi"/>
          <w:sz w:val="24"/>
          <w:szCs w:val="24"/>
        </w:rPr>
        <w:t xml:space="preserve"> de l’information et de la communication </w:t>
      </w:r>
    </w:p>
    <w:p w:rsidR="00F45BA4" w:rsidRPr="00B0583C" w:rsidRDefault="00F45BA4" w:rsidP="00F45BA4">
      <w:pPr>
        <w:pStyle w:val="NormalWeb"/>
        <w:rPr>
          <w:rFonts w:asciiTheme="majorHAnsi" w:hAnsiTheme="majorHAnsi"/>
        </w:rPr>
      </w:pPr>
      <w:r w:rsidRPr="00B0583C">
        <w:rPr>
          <w:rStyle w:val="lev"/>
          <w:rFonts w:asciiTheme="majorHAnsi" w:hAnsiTheme="majorHAnsi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</w:t>
      </w:r>
      <w:bookmarkStart w:id="0" w:name="_GoBack"/>
      <w:bookmarkEnd w:id="0"/>
      <w:r w:rsidRPr="00320FAC">
        <w:rPr>
          <w:rFonts w:asciiTheme="majorHAnsi" w:hAnsiTheme="majorHAnsi"/>
          <w:sz w:val="24"/>
          <w:szCs w:val="24"/>
        </w:rPr>
        <w:t>as la nationalité française (simple ou double) 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EB6E1A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étudiants bénéficiant d’un financement dans le cadre d’un projet </w:t>
      </w:r>
      <w:proofErr w:type="spellStart"/>
      <w:r w:rsidRPr="00320FAC">
        <w:rPr>
          <w:rFonts w:asciiTheme="majorHAnsi" w:hAnsiTheme="majorHAnsi"/>
          <w:sz w:val="24"/>
          <w:szCs w:val="24"/>
        </w:rPr>
        <w:t>PHC</w:t>
      </w:r>
      <w:proofErr w:type="spellEnd"/>
      <w:r w:rsidRPr="00320FAC">
        <w:rPr>
          <w:rFonts w:asciiTheme="majorHAnsi" w:hAnsiTheme="majorHAnsi"/>
          <w:sz w:val="24"/>
          <w:szCs w:val="24"/>
        </w:rPr>
        <w:t xml:space="preserve">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 xml:space="preserve">Prestations liées à la bourse France Excellence </w:t>
      </w:r>
      <w:proofErr w:type="spellStart"/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IFA</w:t>
      </w:r>
      <w:proofErr w:type="spellEnd"/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 xml:space="preserve"> – Doctorat</w:t>
      </w:r>
    </w:p>
    <w:p w:rsidR="00F45BA4" w:rsidRPr="00320FAC" w:rsidRDefault="00F45BA4" w:rsidP="00722D76">
      <w:pPr>
        <w:pStyle w:val="NormalWeb"/>
        <w:jc w:val="both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gratuité des frais de visa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L’exonération</w:t>
      </w:r>
      <w:r w:rsidR="00F45BA4" w:rsidRPr="00320FAC">
        <w:rPr>
          <w:rFonts w:asciiTheme="majorHAnsi" w:hAnsiTheme="majorHAnsi"/>
          <w:sz w:val="24"/>
          <w:szCs w:val="24"/>
        </w:rPr>
        <w:t xml:space="preserve"> des frais d’inscription dans les établissements publics sous tutelle </w:t>
      </w:r>
      <w:proofErr w:type="spellStart"/>
      <w:r w:rsidR="00F45BA4" w:rsidRPr="00320FAC">
        <w:rPr>
          <w:rFonts w:asciiTheme="majorHAnsi" w:hAnsiTheme="majorHAnsi"/>
          <w:sz w:val="24"/>
          <w:szCs w:val="24"/>
        </w:rPr>
        <w:t>MESR</w:t>
      </w:r>
      <w:proofErr w:type="spellEnd"/>
      <w:r w:rsidR="00F45BA4" w:rsidRPr="00320FAC">
        <w:rPr>
          <w:rFonts w:asciiTheme="majorHAnsi" w:hAnsiTheme="majorHAnsi"/>
          <w:sz w:val="24"/>
          <w:szCs w:val="24"/>
        </w:rPr>
        <w:t xml:space="preserve"> et de la Contribution de vie étudiante et de campus (</w:t>
      </w:r>
      <w:proofErr w:type="spellStart"/>
      <w:r w:rsidR="00F45BA4" w:rsidRPr="00320FAC">
        <w:rPr>
          <w:rFonts w:asciiTheme="majorHAnsi" w:hAnsiTheme="majorHAnsi"/>
          <w:sz w:val="24"/>
          <w:szCs w:val="24"/>
        </w:rPr>
        <w:t>CVEC</w:t>
      </w:r>
      <w:proofErr w:type="spellEnd"/>
      <w:r w:rsidR="00F45BA4" w:rsidRPr="00320FAC">
        <w:rPr>
          <w:rFonts w:asciiTheme="majorHAnsi" w:hAnsiTheme="majorHAnsi"/>
          <w:sz w:val="24"/>
          <w:szCs w:val="24"/>
        </w:rPr>
        <w:t>)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prise en charge de leurs frais de voyage aller-retour entre l’Algérie et la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</w:t>
      </w:r>
      <w:r w:rsidR="00F45BA4" w:rsidRPr="00320FAC">
        <w:rPr>
          <w:rFonts w:asciiTheme="majorHAnsi" w:hAnsiTheme="majorHAnsi"/>
          <w:sz w:val="24"/>
          <w:szCs w:val="24"/>
        </w:rPr>
        <w:t xml:space="preserve"> couverture assurance maladie et responsabilité civile durant leur séjour en France</w:t>
      </w:r>
    </w:p>
    <w:p w:rsidR="00F45BA4" w:rsidRPr="00320FAC" w:rsidRDefault="00722D76" w:rsidP="00722D76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Une</w:t>
      </w:r>
      <w:r w:rsidR="00F45BA4" w:rsidRPr="00320FAC">
        <w:rPr>
          <w:rFonts w:asciiTheme="majorHAnsi" w:hAnsiTheme="majorHAnsi"/>
          <w:sz w:val="24"/>
          <w:szCs w:val="24"/>
        </w:rPr>
        <w:t xml:space="preserve"> allocation de </w:t>
      </w:r>
      <w:r w:rsidR="00F45BA4"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="00F45BA4"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722D76" w:rsidRDefault="00F45BA4" w:rsidP="00722D76">
      <w:pPr>
        <w:pStyle w:val="Titre3"/>
        <w:bidi w:val="0"/>
        <w:jc w:val="both"/>
        <w:rPr>
          <w:b w:val="0"/>
          <w:bCs w:val="0"/>
          <w:color w:val="31849B" w:themeColor="accent5" w:themeShade="BF"/>
          <w:sz w:val="24"/>
          <w:szCs w:val="24"/>
        </w:rPr>
      </w:pPr>
      <w:r w:rsidRPr="00722D76">
        <w:rPr>
          <w:rStyle w:val="lev"/>
          <w:b/>
          <w:bCs/>
          <w:color w:val="31849B" w:themeColor="accent5" w:themeShade="BF"/>
          <w:sz w:val="24"/>
          <w:szCs w:val="24"/>
        </w:rPr>
        <w:t xml:space="preserve">Modalités de candidature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 xml:space="preserve">elevés de notes </w:t>
      </w:r>
      <w:r w:rsidR="00722D76" w:rsidRPr="00320FAC">
        <w:rPr>
          <w:rFonts w:asciiTheme="majorHAnsi" w:hAnsiTheme="majorHAnsi"/>
          <w:sz w:val="24"/>
          <w:szCs w:val="24"/>
        </w:rPr>
        <w:t>du Baccalauréat</w:t>
      </w:r>
      <w:r w:rsidRPr="00320FAC">
        <w:rPr>
          <w:rFonts w:asciiTheme="majorHAnsi" w:hAnsiTheme="majorHAnsi"/>
          <w:sz w:val="24"/>
          <w:szCs w:val="24"/>
        </w:rPr>
        <w:t xml:space="preserve">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5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722D76" w:rsidRDefault="00F45BA4" w:rsidP="00F45BA4">
      <w:pPr>
        <w:pStyle w:val="Titre3"/>
        <w:bidi w:val="0"/>
        <w:rPr>
          <w:b w:val="0"/>
          <w:bCs w:val="0"/>
          <w:color w:val="215868" w:themeColor="accent5" w:themeShade="80"/>
          <w:sz w:val="24"/>
          <w:szCs w:val="24"/>
        </w:rPr>
      </w:pPr>
      <w:r w:rsidRPr="00722D76">
        <w:rPr>
          <w:rStyle w:val="lev"/>
          <w:b/>
          <w:bCs/>
          <w:color w:val="215868" w:themeColor="accent5" w:themeShade="80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69248C" w:rsidRPr="0069248C" w:rsidRDefault="00F45BA4" w:rsidP="0069248C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Style w:val="Accentuation"/>
          <w:rFonts w:asciiTheme="majorHAnsi" w:hAnsiTheme="majorHAnsi"/>
          <w:i w:val="0"/>
          <w:iCs w:val="0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69248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</w:t>
      </w:r>
    </w:p>
    <w:p w:rsidR="00F45BA4" w:rsidRPr="00320FAC" w:rsidRDefault="00EB6E1A" w:rsidP="0069248C">
      <w:pPr>
        <w:pStyle w:val="NormalWeb"/>
        <w:jc w:val="center"/>
        <w:rPr>
          <w:rFonts w:asciiTheme="majorHAnsi" w:hAnsiTheme="majorHAnsi"/>
        </w:rPr>
      </w:pPr>
      <w:hyperlink r:id="rId6" w:tgtFrame="_blank" w:history="1">
        <w:r w:rsidR="00F45BA4" w:rsidRPr="00320FAC">
          <w:rPr>
            <w:rStyle w:val="Lienhypertexte"/>
            <w:rFonts w:asciiTheme="majorHAnsi" w:hAnsiTheme="majorHAnsi"/>
          </w:rPr>
          <w:t>bourses-doctorat@if-algerie.com</w:t>
        </w:r>
      </w:hyperlink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BA4"/>
    <w:rsid w:val="00034414"/>
    <w:rsid w:val="001A2B6B"/>
    <w:rsid w:val="003442F1"/>
    <w:rsid w:val="003A0FE2"/>
    <w:rsid w:val="005D1F96"/>
    <w:rsid w:val="0069248C"/>
    <w:rsid w:val="00722D76"/>
    <w:rsid w:val="00B0468E"/>
    <w:rsid w:val="00B0583C"/>
    <w:rsid w:val="00C902E6"/>
    <w:rsid w:val="00EB6E1A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8B9"/>
  <w15:docId w15:val="{5A9E03F3-9604-4881-9308-FB6BF4D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doctorat@if-algerie.com" TargetMode="External"/><Relationship Id="rId5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Karoui Arezki</cp:lastModifiedBy>
  <cp:revision>7</cp:revision>
  <dcterms:created xsi:type="dcterms:W3CDTF">2024-03-12T13:37:00Z</dcterms:created>
  <dcterms:modified xsi:type="dcterms:W3CDTF">2024-03-12T14:04:00Z</dcterms:modified>
</cp:coreProperties>
</file>