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4796" w14:textId="1FD1A55F" w:rsidR="001D6545" w:rsidRDefault="00FC4679" w:rsidP="00FC4679">
      <w:r>
        <w:rPr>
          <w:noProof/>
        </w:rPr>
        <w:drawing>
          <wp:inline distT="0" distB="0" distL="0" distR="0" wp14:anchorId="4D38F7AA" wp14:editId="7088825E">
            <wp:extent cx="6067425" cy="4220064"/>
            <wp:effectExtent l="0" t="0" r="0" b="9525"/>
            <wp:docPr id="1352252475" name="Image 2" descr="Une image contenant capture d’écran, ciel, text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52475" name="Image 2" descr="Une image contenant capture d’écran, ciel, texte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27BD" w14:textId="73E0BF71" w:rsidR="0073114F" w:rsidRDefault="003944C5" w:rsidP="00FC4679">
      <w:pPr>
        <w:jc w:val="center"/>
        <w:rPr>
          <w:b/>
          <w:bCs/>
          <w:sz w:val="32"/>
          <w:szCs w:val="32"/>
        </w:rPr>
      </w:pPr>
      <w:r w:rsidRPr="00FC4679">
        <w:rPr>
          <w:b/>
          <w:bCs/>
          <w:sz w:val="32"/>
          <w:szCs w:val="32"/>
        </w:rPr>
        <w:t>C</w:t>
      </w:r>
      <w:r w:rsidR="0073114F" w:rsidRPr="0073114F">
        <w:rPr>
          <w:b/>
          <w:bCs/>
          <w:sz w:val="32"/>
          <w:szCs w:val="32"/>
        </w:rPr>
        <w:t>olloque doctoral</w:t>
      </w:r>
      <w:r w:rsidRPr="00FC4679">
        <w:rPr>
          <w:b/>
          <w:bCs/>
          <w:sz w:val="32"/>
          <w:szCs w:val="32"/>
        </w:rPr>
        <w:t xml:space="preserve"> </w:t>
      </w:r>
      <w:r w:rsidR="00553E64">
        <w:rPr>
          <w:b/>
          <w:bCs/>
          <w:sz w:val="32"/>
          <w:szCs w:val="32"/>
        </w:rPr>
        <w:t>-</w:t>
      </w:r>
      <w:r w:rsidRPr="00FC4679">
        <w:rPr>
          <w:b/>
          <w:bCs/>
          <w:sz w:val="32"/>
          <w:szCs w:val="32"/>
        </w:rPr>
        <w:t>ESAA</w:t>
      </w:r>
      <w:r w:rsidR="00553E64">
        <w:rPr>
          <w:b/>
          <w:bCs/>
          <w:sz w:val="32"/>
          <w:szCs w:val="32"/>
        </w:rPr>
        <w:t>-</w:t>
      </w:r>
      <w:r w:rsidRPr="00FC4679">
        <w:rPr>
          <w:b/>
          <w:bCs/>
          <w:sz w:val="32"/>
          <w:szCs w:val="32"/>
        </w:rPr>
        <w:t xml:space="preserve"> </w:t>
      </w:r>
      <w:r w:rsidR="00566A9A" w:rsidRPr="00FC4679">
        <w:rPr>
          <w:b/>
          <w:bCs/>
          <w:sz w:val="32"/>
          <w:szCs w:val="32"/>
        </w:rPr>
        <w:t>Horizon Eco-gestion</w:t>
      </w:r>
    </w:p>
    <w:p w14:paraId="50B8DD64" w14:textId="77777777" w:rsidR="00FC4679" w:rsidRPr="00FC4679" w:rsidRDefault="00FC4679" w:rsidP="00FC4679">
      <w:pPr>
        <w:jc w:val="center"/>
        <w:rPr>
          <w:b/>
          <w:bCs/>
          <w:sz w:val="32"/>
          <w:szCs w:val="32"/>
        </w:rPr>
      </w:pPr>
    </w:p>
    <w:p w14:paraId="797C677B" w14:textId="50A27ABF" w:rsidR="004512F8" w:rsidRPr="004512F8" w:rsidRDefault="004512F8" w:rsidP="0038150B">
      <w:pPr>
        <w:jc w:val="both"/>
      </w:pPr>
      <w:r w:rsidRPr="004512F8">
        <w:t xml:space="preserve">Organisé </w:t>
      </w:r>
      <w:r w:rsidR="003639AB">
        <w:t>par L’Ecole Supérieure Algérienne des Affaires</w:t>
      </w:r>
      <w:r w:rsidRPr="004512F8">
        <w:t xml:space="preserve">, l’objectif du colloque doctoral </w:t>
      </w:r>
      <w:r w:rsidR="003639AB">
        <w:t xml:space="preserve">ESAA- Horizon Eco-gestion </w:t>
      </w:r>
      <w:r w:rsidRPr="004512F8">
        <w:t xml:space="preserve">est de </w:t>
      </w:r>
      <w:r w:rsidR="003639AB">
        <w:t>participer</w:t>
      </w:r>
      <w:r w:rsidR="000D295F">
        <w:t xml:space="preserve"> </w:t>
      </w:r>
      <w:r w:rsidR="00FC4679">
        <w:t>au</w:t>
      </w:r>
      <w:r w:rsidRPr="004512F8">
        <w:t xml:space="preserve"> développement d’une recherche doctorale de qualité au sein de </w:t>
      </w:r>
      <w:r w:rsidR="000D295F">
        <w:t>notre écosystème</w:t>
      </w:r>
      <w:r w:rsidR="00CF5747">
        <w:t xml:space="preserve">, et représente </w:t>
      </w:r>
      <w:r w:rsidR="00FC4679">
        <w:rPr>
          <w:b/>
          <w:bCs/>
        </w:rPr>
        <w:t>un acteur principal</w:t>
      </w:r>
      <w:r w:rsidR="008231C1">
        <w:rPr>
          <w:b/>
          <w:bCs/>
        </w:rPr>
        <w:t xml:space="preserve"> d’accompagnement </w:t>
      </w:r>
      <w:r w:rsidR="00FC4679">
        <w:rPr>
          <w:b/>
          <w:bCs/>
        </w:rPr>
        <w:t xml:space="preserve">et </w:t>
      </w:r>
      <w:r w:rsidR="00FC4679" w:rsidRPr="004512F8">
        <w:rPr>
          <w:b/>
          <w:bCs/>
        </w:rPr>
        <w:t>d’aide</w:t>
      </w:r>
      <w:r w:rsidRPr="004512F8">
        <w:t> aux doctorants.</w:t>
      </w:r>
    </w:p>
    <w:p w14:paraId="2F803226" w14:textId="45B8F177" w:rsidR="004512F8" w:rsidRDefault="00563553" w:rsidP="0038150B">
      <w:pPr>
        <w:jc w:val="both"/>
      </w:pPr>
      <w:r>
        <w:t xml:space="preserve">Les </w:t>
      </w:r>
      <w:r w:rsidRPr="004512F8">
        <w:t xml:space="preserve">doctorants </w:t>
      </w:r>
      <w:r>
        <w:t>sélectionnés</w:t>
      </w:r>
      <w:r w:rsidR="008E4086">
        <w:t xml:space="preserve"> </w:t>
      </w:r>
      <w:r w:rsidR="00DB0871" w:rsidRPr="004512F8">
        <w:t>bénéficieront</w:t>
      </w:r>
      <w:r w:rsidR="006E7081">
        <w:t xml:space="preserve"> </w:t>
      </w:r>
      <w:r w:rsidR="008E4086">
        <w:t>de l’</w:t>
      </w:r>
      <w:r w:rsidR="004512F8" w:rsidRPr="004512F8">
        <w:t xml:space="preserve">opportunité de </w:t>
      </w:r>
      <w:r w:rsidR="006B3B83" w:rsidRPr="00A967E7">
        <w:t xml:space="preserve">discuter </w:t>
      </w:r>
      <w:r w:rsidR="0045388A" w:rsidRPr="00A967E7">
        <w:t xml:space="preserve">et d’échanger avec </w:t>
      </w:r>
      <w:r w:rsidR="00D1070B" w:rsidRPr="00A967E7">
        <w:t>des</w:t>
      </w:r>
      <w:r w:rsidR="00204706" w:rsidRPr="00A967E7">
        <w:t xml:space="preserve"> </w:t>
      </w:r>
      <w:r w:rsidR="00204706" w:rsidRPr="004512F8">
        <w:t xml:space="preserve">professeurs expérimentés dans l’encadrement de </w:t>
      </w:r>
      <w:r w:rsidR="00204706" w:rsidRPr="00A967E7">
        <w:t>doctorants</w:t>
      </w:r>
      <w:r w:rsidR="003F15D5" w:rsidRPr="00A967E7">
        <w:t xml:space="preserve">, des enseignants chercheurs et les doctorants retenus </w:t>
      </w:r>
      <w:r w:rsidR="00A967E7" w:rsidRPr="00A967E7">
        <w:t>sur leurs</w:t>
      </w:r>
      <w:r w:rsidR="003F15D5" w:rsidRPr="004512F8">
        <w:t xml:space="preserve"> travaux de recherche</w:t>
      </w:r>
      <w:r w:rsidR="005A6491" w:rsidRPr="00A967E7">
        <w:t xml:space="preserve"> </w:t>
      </w:r>
      <w:r w:rsidR="005F69F1" w:rsidRPr="00A967E7">
        <w:t xml:space="preserve">dans le domaine des Sciences </w:t>
      </w:r>
      <w:r w:rsidR="00B053BB">
        <w:t xml:space="preserve">économiques et </w:t>
      </w:r>
      <w:r w:rsidR="005F69F1" w:rsidRPr="00A967E7">
        <w:t>de Gestions et du Management</w:t>
      </w:r>
      <w:r w:rsidR="00F75201">
        <w:t xml:space="preserve">, et leur permettra ainsi de : </w:t>
      </w:r>
    </w:p>
    <w:p w14:paraId="6CD8AADE" w14:textId="77777777" w:rsidR="00F75201" w:rsidRDefault="00F75201" w:rsidP="0038150B">
      <w:pPr>
        <w:pStyle w:val="Paragraphedeliste"/>
        <w:numPr>
          <w:ilvl w:val="0"/>
          <w:numId w:val="5"/>
        </w:numPr>
        <w:jc w:val="both"/>
      </w:pPr>
      <w:r>
        <w:t>Discuter l’état d’avancement de leurs projets de recherche</w:t>
      </w:r>
    </w:p>
    <w:p w14:paraId="4F1FF52B" w14:textId="77777777" w:rsidR="00F75201" w:rsidRDefault="00F75201" w:rsidP="0038150B">
      <w:pPr>
        <w:pStyle w:val="Paragraphedeliste"/>
        <w:numPr>
          <w:ilvl w:val="0"/>
          <w:numId w:val="5"/>
        </w:numPr>
        <w:jc w:val="both"/>
      </w:pPr>
      <w:r>
        <w:t xml:space="preserve">Exposer les difficultés rencontrées </w:t>
      </w:r>
    </w:p>
    <w:p w14:paraId="180D4977" w14:textId="77777777" w:rsidR="00F75201" w:rsidRDefault="00F75201" w:rsidP="0038150B">
      <w:pPr>
        <w:pStyle w:val="Paragraphedeliste"/>
        <w:numPr>
          <w:ilvl w:val="0"/>
          <w:numId w:val="5"/>
        </w:numPr>
        <w:jc w:val="both"/>
      </w:pPr>
      <w:r>
        <w:t xml:space="preserve">S’inspirer des pairs </w:t>
      </w:r>
    </w:p>
    <w:p w14:paraId="493F43CB" w14:textId="1EBE7760" w:rsidR="00EB3289" w:rsidRPr="0073114F" w:rsidRDefault="00F75201" w:rsidP="0038150B">
      <w:pPr>
        <w:pStyle w:val="Paragraphedeliste"/>
        <w:numPr>
          <w:ilvl w:val="0"/>
          <w:numId w:val="5"/>
        </w:numPr>
        <w:jc w:val="both"/>
      </w:pPr>
      <w:r>
        <w:t xml:space="preserve">Bénéficier de conseils et d’orientations de professeurs ayant une expérience dans l’encadrement de thésards. </w:t>
      </w:r>
    </w:p>
    <w:p w14:paraId="17F5FB13" w14:textId="77777777" w:rsidR="00AC64E3" w:rsidRPr="007E0F53" w:rsidRDefault="00AC64E3" w:rsidP="0038150B">
      <w:pPr>
        <w:jc w:val="both"/>
        <w:rPr>
          <w:b/>
          <w:bCs/>
          <w:sz w:val="24"/>
          <w:szCs w:val="24"/>
        </w:rPr>
      </w:pPr>
      <w:r w:rsidRPr="007E0F53">
        <w:rPr>
          <w:b/>
          <w:bCs/>
          <w:sz w:val="24"/>
          <w:szCs w:val="24"/>
        </w:rPr>
        <w:t xml:space="preserve">Les points qui seront abordés : </w:t>
      </w:r>
    </w:p>
    <w:p w14:paraId="52ADC2CC" w14:textId="77777777" w:rsidR="00AC64E3" w:rsidRDefault="00AC64E3" w:rsidP="0038150B">
      <w:pPr>
        <w:pStyle w:val="Paragraphedeliste"/>
        <w:numPr>
          <w:ilvl w:val="0"/>
          <w:numId w:val="6"/>
        </w:numPr>
        <w:jc w:val="both"/>
      </w:pPr>
      <w:r>
        <w:t>Le sujet de recherche (contexte, problématique, hypothèses)</w:t>
      </w:r>
    </w:p>
    <w:p w14:paraId="6F16DD1B" w14:textId="77777777" w:rsidR="00AC64E3" w:rsidRDefault="00AC64E3" w:rsidP="0038150B">
      <w:pPr>
        <w:pStyle w:val="Paragraphedeliste"/>
        <w:numPr>
          <w:ilvl w:val="0"/>
          <w:numId w:val="6"/>
        </w:numPr>
        <w:jc w:val="both"/>
      </w:pPr>
      <w:r>
        <w:t>La méthodologie</w:t>
      </w:r>
    </w:p>
    <w:p w14:paraId="5B2D3C35" w14:textId="77777777" w:rsidR="00AC64E3" w:rsidRDefault="00AC64E3" w:rsidP="0038150B">
      <w:pPr>
        <w:pStyle w:val="Paragraphedeliste"/>
        <w:numPr>
          <w:ilvl w:val="0"/>
          <w:numId w:val="6"/>
        </w:numPr>
        <w:jc w:val="both"/>
      </w:pPr>
      <w:r>
        <w:t>Les premiers résultats, le cas échéant</w:t>
      </w:r>
    </w:p>
    <w:p w14:paraId="716BB091" w14:textId="77777777" w:rsidR="00AC64E3" w:rsidRDefault="00AC64E3" w:rsidP="0038150B">
      <w:pPr>
        <w:pStyle w:val="Paragraphedeliste"/>
        <w:numPr>
          <w:ilvl w:val="0"/>
          <w:numId w:val="6"/>
        </w:numPr>
        <w:jc w:val="both"/>
      </w:pPr>
      <w:r>
        <w:t>Les articles (publications/ communications)</w:t>
      </w:r>
    </w:p>
    <w:p w14:paraId="34BB7EA3" w14:textId="77777777" w:rsidR="00AC64E3" w:rsidRDefault="00AC64E3" w:rsidP="0038150B">
      <w:pPr>
        <w:jc w:val="both"/>
        <w:rPr>
          <w:b/>
          <w:bCs/>
        </w:rPr>
      </w:pPr>
    </w:p>
    <w:p w14:paraId="49140799" w14:textId="77777777" w:rsidR="00C36042" w:rsidRPr="007E0F53" w:rsidRDefault="00C36042" w:rsidP="0038150B">
      <w:pPr>
        <w:jc w:val="both"/>
        <w:rPr>
          <w:b/>
          <w:bCs/>
          <w:sz w:val="24"/>
          <w:szCs w:val="24"/>
        </w:rPr>
      </w:pPr>
      <w:r w:rsidRPr="007E0F53">
        <w:rPr>
          <w:b/>
          <w:bCs/>
          <w:sz w:val="24"/>
          <w:szCs w:val="24"/>
        </w:rPr>
        <w:t>Public ciblé :</w:t>
      </w:r>
    </w:p>
    <w:p w14:paraId="20745E69" w14:textId="4F7C4DAC" w:rsidR="00C36042" w:rsidRDefault="00C36042" w:rsidP="0038150B">
      <w:pPr>
        <w:jc w:val="both"/>
      </w:pPr>
      <w:r>
        <w:t>Doctorants se situant à un stade intermédiaire de leur recherche (idéalement entre la 2</w:t>
      </w:r>
      <w:r w:rsidRPr="00CD6B74">
        <w:rPr>
          <w:vertAlign w:val="superscript"/>
        </w:rPr>
        <w:t>ème</w:t>
      </w:r>
      <w:r>
        <w:t xml:space="preserve"> et la 3</w:t>
      </w:r>
      <w:r w:rsidRPr="00CD6B74">
        <w:rPr>
          <w:vertAlign w:val="superscript"/>
        </w:rPr>
        <w:t>ème</w:t>
      </w:r>
      <w:r>
        <w:t xml:space="preserve"> année). </w:t>
      </w:r>
    </w:p>
    <w:p w14:paraId="2B56B637" w14:textId="007B99C1" w:rsidR="00C36042" w:rsidRDefault="00C36042" w:rsidP="0038150B">
      <w:pPr>
        <w:jc w:val="both"/>
      </w:pPr>
      <w:r w:rsidRPr="00473E36">
        <w:rPr>
          <w:b/>
          <w:bCs/>
          <w:i/>
          <w:iCs/>
        </w:rPr>
        <w:t>Pourquoi pas plus tôt</w:t>
      </w:r>
      <w:r w:rsidRPr="005B627B">
        <w:rPr>
          <w:i/>
          <w:iCs/>
        </w:rPr>
        <w:t> </w:t>
      </w:r>
      <w:r w:rsidRPr="00473E36">
        <w:rPr>
          <w:b/>
          <w:bCs/>
          <w:i/>
          <w:iCs/>
        </w:rPr>
        <w:t>?</w:t>
      </w:r>
      <w:r w:rsidRPr="00473E36">
        <w:rPr>
          <w:b/>
          <w:bCs/>
        </w:rPr>
        <w:t xml:space="preserve"> </w:t>
      </w:r>
      <w:r>
        <w:t xml:space="preserve">Les sujets </w:t>
      </w:r>
      <w:r w:rsidR="008B0EFC">
        <w:t xml:space="preserve">de thèses </w:t>
      </w:r>
      <w:r>
        <w:t>doivent être assez matures</w:t>
      </w:r>
      <w:r w:rsidR="00333B80">
        <w:t xml:space="preserve"> </w:t>
      </w:r>
      <w:r w:rsidR="00B56724">
        <w:t xml:space="preserve">afin </w:t>
      </w:r>
      <w:r w:rsidR="00473E36">
        <w:t>que les</w:t>
      </w:r>
      <w:r>
        <w:t xml:space="preserve"> doctorants </w:t>
      </w:r>
      <w:r w:rsidR="00E72D94">
        <w:t>puissent</w:t>
      </w:r>
      <w:r w:rsidR="00B56724">
        <w:t xml:space="preserve"> avoir de </w:t>
      </w:r>
      <w:r w:rsidR="00203052">
        <w:t>l</w:t>
      </w:r>
      <w:r w:rsidR="00A75A01">
        <w:t>a</w:t>
      </w:r>
      <w:r>
        <w:t xml:space="preserve"> matière pour </w:t>
      </w:r>
      <w:r w:rsidR="005C0822">
        <w:t>les</w:t>
      </w:r>
      <w:r>
        <w:t xml:space="preserve"> présenter et les discuter </w:t>
      </w:r>
      <w:r w:rsidR="005C0822" w:rsidRPr="0073114F">
        <w:t>de manière détaillée</w:t>
      </w:r>
      <w:r w:rsidR="005C0822">
        <w:t xml:space="preserve"> (</w:t>
      </w:r>
      <w:r w:rsidR="005C0822" w:rsidRPr="00203052">
        <w:t xml:space="preserve">Les questions que les étudiants se posent sont plutôt d’orientation méthodologique et portent en général sur la pertinence du modèle de recherche retenu, les choix méthodologiques, les </w:t>
      </w:r>
      <w:r w:rsidR="00E72D94">
        <w:t>méthodes</w:t>
      </w:r>
      <w:r w:rsidR="005C0822" w:rsidRPr="00203052">
        <w:t xml:space="preserve"> d’analyse des données, etc.</w:t>
      </w:r>
      <w:r w:rsidR="00473E36" w:rsidRPr="00203052">
        <w:t>)</w:t>
      </w:r>
    </w:p>
    <w:p w14:paraId="38992E2D" w14:textId="532E3FA4" w:rsidR="00C36042" w:rsidRDefault="00C36042" w:rsidP="0038150B">
      <w:pPr>
        <w:jc w:val="both"/>
      </w:pPr>
      <w:r w:rsidRPr="00473E36">
        <w:rPr>
          <w:b/>
          <w:bCs/>
          <w:i/>
          <w:iCs/>
        </w:rPr>
        <w:t>Pourquoi pas plus tard ?</w:t>
      </w:r>
      <w:r>
        <w:t xml:space="preserve"> Les sujets trop avancés ou en cours de finalisation risquent de voir une remise en question trop tardive</w:t>
      </w:r>
      <w:r w:rsidR="00E72D94">
        <w:t>.</w:t>
      </w:r>
    </w:p>
    <w:p w14:paraId="3FAD85B1" w14:textId="77777777" w:rsidR="004E2D63" w:rsidRDefault="004E2D63" w:rsidP="0038150B">
      <w:pPr>
        <w:jc w:val="both"/>
        <w:rPr>
          <w:b/>
          <w:bCs/>
          <w:sz w:val="24"/>
          <w:szCs w:val="24"/>
        </w:rPr>
      </w:pPr>
      <w:r w:rsidRPr="00FC6427">
        <w:rPr>
          <w:b/>
          <w:bCs/>
          <w:sz w:val="24"/>
          <w:szCs w:val="24"/>
        </w:rPr>
        <w:t>Préparation à la participation :</w:t>
      </w:r>
    </w:p>
    <w:p w14:paraId="7EEEA406" w14:textId="38135D5E" w:rsidR="004E2D63" w:rsidRPr="00301293" w:rsidRDefault="004E2D63" w:rsidP="0038150B">
      <w:pPr>
        <w:jc w:val="both"/>
      </w:pPr>
      <w:r>
        <w:t xml:space="preserve">Pour la participation, les doctorants devront fournir </w:t>
      </w:r>
      <w:r w:rsidR="00D44DCF">
        <w:t xml:space="preserve">une </w:t>
      </w:r>
      <w:r w:rsidR="00D44DCF" w:rsidRPr="00D44DCF">
        <w:t>description claire du travail de recherche envisagé</w:t>
      </w:r>
      <w:r>
        <w:t> :</w:t>
      </w:r>
    </w:p>
    <w:p w14:paraId="24177A62" w14:textId="09500E90" w:rsidR="004E2D63" w:rsidRDefault="004E2D63" w:rsidP="0038150B">
      <w:pPr>
        <w:pStyle w:val="Paragraphedeliste"/>
        <w:numPr>
          <w:ilvl w:val="0"/>
          <w:numId w:val="7"/>
        </w:numPr>
        <w:jc w:val="both"/>
      </w:pPr>
      <w:r>
        <w:t xml:space="preserve">Soumettre leur candidature en </w:t>
      </w:r>
      <w:r w:rsidR="00CC696E">
        <w:t xml:space="preserve">envoyant </w:t>
      </w:r>
      <w:r w:rsidR="00CC696E" w:rsidRPr="00BE394A">
        <w:t>au</w:t>
      </w:r>
      <w:r w:rsidR="007D5DCA" w:rsidRPr="00BE394A">
        <w:rPr>
          <w:b/>
          <w:bCs/>
        </w:rPr>
        <w:t xml:space="preserve"> </w:t>
      </w:r>
      <w:r w:rsidR="007D5DCA" w:rsidRPr="00DF55EF">
        <w:rPr>
          <w:b/>
          <w:bCs/>
        </w:rPr>
        <w:t xml:space="preserve">plus tard le </w:t>
      </w:r>
      <w:r w:rsidR="00C34054">
        <w:rPr>
          <w:b/>
          <w:bCs/>
        </w:rPr>
        <w:t>1</w:t>
      </w:r>
      <w:r w:rsidR="004A3B27" w:rsidRPr="00DF55EF">
        <w:rPr>
          <w:b/>
          <w:bCs/>
        </w:rPr>
        <w:t xml:space="preserve">0 </w:t>
      </w:r>
      <w:r w:rsidR="00C34054">
        <w:rPr>
          <w:b/>
          <w:bCs/>
        </w:rPr>
        <w:t>janvier</w:t>
      </w:r>
      <w:r w:rsidR="007D5DCA" w:rsidRPr="00DF55EF">
        <w:rPr>
          <w:b/>
          <w:bCs/>
        </w:rPr>
        <w:t xml:space="preserve"> 202</w:t>
      </w:r>
      <w:r w:rsidR="00C34054">
        <w:rPr>
          <w:b/>
          <w:bCs/>
        </w:rPr>
        <w:t>4</w:t>
      </w:r>
      <w:r w:rsidR="007D5DCA" w:rsidRPr="00BE394A">
        <w:t xml:space="preserve"> à l’adresse </w:t>
      </w:r>
      <w:hyperlink r:id="rId8" w:history="1">
        <w:r w:rsidR="0097539C" w:rsidRPr="00D7723A">
          <w:rPr>
            <w:rStyle w:val="Lienhypertexte"/>
            <w:b/>
            <w:bCs/>
            <w:kern w:val="0"/>
            <w14:ligatures w14:val="none"/>
          </w:rPr>
          <w:t>Colloque.ESAA@esaa.dz</w:t>
        </w:r>
      </w:hyperlink>
      <w:r w:rsidRPr="00D7723A">
        <w:rPr>
          <w:b/>
          <w:bCs/>
        </w:rPr>
        <w:t>:</w:t>
      </w:r>
    </w:p>
    <w:p w14:paraId="33BED359" w14:textId="30999A3C" w:rsidR="004E2D63" w:rsidRPr="002516F0" w:rsidRDefault="004E2D63" w:rsidP="0038150B">
      <w:pPr>
        <w:pStyle w:val="Paragraphedeliste"/>
        <w:numPr>
          <w:ilvl w:val="1"/>
          <w:numId w:val="7"/>
        </w:numPr>
        <w:jc w:val="both"/>
      </w:pPr>
      <w:r w:rsidRPr="002516F0">
        <w:t xml:space="preserve">La fiche </w:t>
      </w:r>
      <w:r w:rsidR="006C7186" w:rsidRPr="002516F0">
        <w:t>d</w:t>
      </w:r>
      <w:r w:rsidR="006C7186">
        <w:t>’inscription et</w:t>
      </w:r>
      <w:r w:rsidR="00CA664D">
        <w:t xml:space="preserve"> d’information</w:t>
      </w:r>
      <w:r>
        <w:t xml:space="preserve"> concernant l’état d’avancement de la recherche doctorale</w:t>
      </w:r>
      <w:r w:rsidRPr="002516F0">
        <w:t xml:space="preserve"> </w:t>
      </w:r>
      <w:r>
        <w:t xml:space="preserve">renseignées qui sont </w:t>
      </w:r>
      <w:r w:rsidRPr="002516F0">
        <w:t>téléchargeable</w:t>
      </w:r>
      <w:r>
        <w:t>s</w:t>
      </w:r>
      <w:r w:rsidRPr="002516F0">
        <w:t xml:space="preserve"> </w:t>
      </w:r>
      <w:r w:rsidRPr="003B4A69">
        <w:t>sur le site de l’école</w:t>
      </w:r>
      <w:r w:rsidR="005D6D00">
        <w:t xml:space="preserve">, ainsi qu’un énoncé de recherche de 150 mots maximum </w:t>
      </w:r>
      <w:r w:rsidR="008A48EA">
        <w:t>décrivant l’essentiel des travaux d</w:t>
      </w:r>
      <w:r w:rsidR="00EC1B29">
        <w:t>e recherches.</w:t>
      </w:r>
    </w:p>
    <w:p w14:paraId="4193754C" w14:textId="67C1AD73" w:rsidR="00112754" w:rsidRPr="00214FEC" w:rsidRDefault="004E2D63" w:rsidP="00214FEC">
      <w:pPr>
        <w:jc w:val="both"/>
        <w:rPr>
          <w:b/>
          <w:bCs/>
          <w:sz w:val="24"/>
          <w:szCs w:val="24"/>
        </w:rPr>
      </w:pPr>
      <w:r w:rsidRPr="00214FEC">
        <w:rPr>
          <w:b/>
          <w:bCs/>
          <w:sz w:val="24"/>
          <w:szCs w:val="24"/>
        </w:rPr>
        <w:t>Pour les candidatures qui auront été acceptées :</w:t>
      </w:r>
    </w:p>
    <w:p w14:paraId="7D0F4CF9" w14:textId="3A79DC66" w:rsidR="004149EB" w:rsidRDefault="009623F5" w:rsidP="0038150B">
      <w:pPr>
        <w:pStyle w:val="Paragraphedeliste"/>
        <w:numPr>
          <w:ilvl w:val="0"/>
          <w:numId w:val="8"/>
        </w:numPr>
        <w:jc w:val="both"/>
      </w:pPr>
      <w:r>
        <w:t xml:space="preserve">Un résumé </w:t>
      </w:r>
      <w:r w:rsidR="009B7E06">
        <w:t xml:space="preserve">de </w:t>
      </w:r>
      <w:r w:rsidR="007679CD">
        <w:t>4 pages maximum doit être envoyé</w:t>
      </w:r>
      <w:r w:rsidR="00DD218E">
        <w:t xml:space="preserve"> </w:t>
      </w:r>
      <w:r w:rsidR="005704F8">
        <w:t xml:space="preserve">par voie </w:t>
      </w:r>
      <w:r w:rsidR="00E101AD">
        <w:t xml:space="preserve">électronique </w:t>
      </w:r>
      <w:r w:rsidR="00E101AD" w:rsidRPr="00BE394A">
        <w:t>au</w:t>
      </w:r>
      <w:r w:rsidR="00FB51E3" w:rsidRPr="00BE394A">
        <w:rPr>
          <w:b/>
          <w:bCs/>
        </w:rPr>
        <w:t xml:space="preserve"> plus tard </w:t>
      </w:r>
      <w:r w:rsidR="00FB51E3" w:rsidRPr="00C7366C">
        <w:rPr>
          <w:b/>
          <w:bCs/>
        </w:rPr>
        <w:t xml:space="preserve">le </w:t>
      </w:r>
      <w:r w:rsidR="00206400">
        <w:rPr>
          <w:b/>
          <w:bCs/>
        </w:rPr>
        <w:t>21</w:t>
      </w:r>
      <w:r w:rsidR="00FB51E3" w:rsidRPr="00C7366C">
        <w:rPr>
          <w:b/>
          <w:bCs/>
        </w:rPr>
        <w:t xml:space="preserve"> </w:t>
      </w:r>
      <w:r w:rsidR="00C7366C" w:rsidRPr="00C7366C">
        <w:rPr>
          <w:b/>
          <w:bCs/>
        </w:rPr>
        <w:t>janvier</w:t>
      </w:r>
      <w:r w:rsidR="00FB51E3" w:rsidRPr="00C7366C">
        <w:rPr>
          <w:b/>
          <w:bCs/>
        </w:rPr>
        <w:t xml:space="preserve"> 202</w:t>
      </w:r>
      <w:r w:rsidR="00206400">
        <w:rPr>
          <w:b/>
          <w:bCs/>
        </w:rPr>
        <w:t>4</w:t>
      </w:r>
      <w:r w:rsidR="00FB51E3" w:rsidRPr="00BE394A">
        <w:t> à l’adresse</w:t>
      </w:r>
      <w:r w:rsidR="00FB51E3" w:rsidRPr="00D7723A">
        <w:rPr>
          <w:b/>
          <w:bCs/>
        </w:rPr>
        <w:t xml:space="preserve"> </w:t>
      </w:r>
      <w:hyperlink r:id="rId9" w:history="1">
        <w:r w:rsidR="00E101AD" w:rsidRPr="00D7723A">
          <w:rPr>
            <w:rStyle w:val="Lienhypertexte"/>
            <w:b/>
            <w:bCs/>
            <w:kern w:val="0"/>
            <w14:ligatures w14:val="none"/>
          </w:rPr>
          <w:t>Colloque.ESAA@esaa.dz</w:t>
        </w:r>
      </w:hyperlink>
      <w:r w:rsidR="00E101AD">
        <w:t xml:space="preserve"> </w:t>
      </w:r>
      <w:r w:rsidR="00DD218E">
        <w:t>(</w:t>
      </w:r>
      <w:r w:rsidR="00DD218E" w:rsidRPr="00565A67">
        <w:rPr>
          <w:b/>
          <w:bCs/>
        </w:rPr>
        <w:t>il peut être rédigé en</w:t>
      </w:r>
      <w:r w:rsidR="00EE4C02" w:rsidRPr="00565A67">
        <w:rPr>
          <w:b/>
          <w:bCs/>
        </w:rPr>
        <w:t xml:space="preserve"> Arabe</w:t>
      </w:r>
      <w:r w:rsidR="00C7366C" w:rsidRPr="00565A67">
        <w:rPr>
          <w:b/>
          <w:bCs/>
        </w:rPr>
        <w:t>,</w:t>
      </w:r>
      <w:r w:rsidR="00DD218E" w:rsidRPr="00565A67">
        <w:rPr>
          <w:b/>
          <w:bCs/>
        </w:rPr>
        <w:t xml:space="preserve"> </w:t>
      </w:r>
      <w:r w:rsidR="00C7366C" w:rsidRPr="00565A67">
        <w:rPr>
          <w:b/>
          <w:bCs/>
        </w:rPr>
        <w:t>en F</w:t>
      </w:r>
      <w:r w:rsidR="00DD218E" w:rsidRPr="00565A67">
        <w:rPr>
          <w:b/>
          <w:bCs/>
        </w:rPr>
        <w:t xml:space="preserve">rançais ou en </w:t>
      </w:r>
      <w:r w:rsidR="00C7366C" w:rsidRPr="00565A67">
        <w:rPr>
          <w:b/>
          <w:bCs/>
        </w:rPr>
        <w:t>A</w:t>
      </w:r>
      <w:r w:rsidR="00DD218E" w:rsidRPr="00565A67">
        <w:rPr>
          <w:b/>
          <w:bCs/>
        </w:rPr>
        <w:t>nglais</w:t>
      </w:r>
      <w:r w:rsidR="00DD218E">
        <w:t>)</w:t>
      </w:r>
      <w:r w:rsidR="007679CD">
        <w:t>, donnant une description claire du travail de recherche envisagé</w:t>
      </w:r>
      <w:r w:rsidR="00FC0407">
        <w:t>.</w:t>
      </w:r>
    </w:p>
    <w:p w14:paraId="474B9968" w14:textId="554D515C" w:rsidR="004E2D63" w:rsidRDefault="00FB51E3" w:rsidP="0038150B">
      <w:pPr>
        <w:pStyle w:val="Paragraphedeliste"/>
        <w:numPr>
          <w:ilvl w:val="0"/>
          <w:numId w:val="8"/>
        </w:numPr>
        <w:jc w:val="both"/>
      </w:pPr>
      <w:r w:rsidRPr="00565A67">
        <w:rPr>
          <w:b/>
          <w:bCs/>
        </w:rPr>
        <w:t xml:space="preserve">Pour </w:t>
      </w:r>
      <w:r w:rsidR="00302145" w:rsidRPr="00565A67">
        <w:rPr>
          <w:b/>
          <w:bCs/>
        </w:rPr>
        <w:t>le jour j</w:t>
      </w:r>
      <w:r w:rsidR="00302145" w:rsidRPr="00565A67">
        <w:t>,</w:t>
      </w:r>
      <w:r w:rsidR="00302145">
        <w:t xml:space="preserve"> p</w:t>
      </w:r>
      <w:r w:rsidR="004E2D63">
        <w:t xml:space="preserve">réparer une brève présentation orale à faire pendant </w:t>
      </w:r>
      <w:r w:rsidR="004E2D63" w:rsidRPr="00565A67">
        <w:rPr>
          <w:b/>
          <w:bCs/>
        </w:rPr>
        <w:t>l'événement : maximum 1</w:t>
      </w:r>
      <w:r w:rsidR="00D44DCF" w:rsidRPr="00565A67">
        <w:rPr>
          <w:b/>
          <w:bCs/>
        </w:rPr>
        <w:t>0</w:t>
      </w:r>
      <w:r w:rsidR="004E2D63" w:rsidRPr="00565A67">
        <w:rPr>
          <w:b/>
          <w:bCs/>
        </w:rPr>
        <w:t>min*</w:t>
      </w:r>
      <w:r w:rsidR="004E2D63">
        <w:t xml:space="preserve"> (contexte de la recherche, originalité, question de recherche, hypothèses, méthodologie pour collecte de données et traitement des résultats, résultats le cas échéant, difficultés rencontrées)**. </w:t>
      </w:r>
    </w:p>
    <w:p w14:paraId="3A48F6E9" w14:textId="77777777" w:rsidR="004E2D63" w:rsidRPr="00AB6EA6" w:rsidRDefault="004E2D63" w:rsidP="0038150B">
      <w:pPr>
        <w:pStyle w:val="Paragraphedeliste"/>
        <w:jc w:val="both"/>
        <w:rPr>
          <w:i/>
          <w:iCs/>
          <w:sz w:val="18"/>
          <w:szCs w:val="18"/>
        </w:rPr>
      </w:pPr>
      <w:r w:rsidRPr="00AB6EA6">
        <w:rPr>
          <w:i/>
          <w:iCs/>
          <w:sz w:val="18"/>
          <w:szCs w:val="18"/>
        </w:rPr>
        <w:t xml:space="preserve">*Possibilité d’utiliser un support visuel. </w:t>
      </w:r>
    </w:p>
    <w:p w14:paraId="1C35111A" w14:textId="77777777" w:rsidR="004E2D63" w:rsidRDefault="004E2D63" w:rsidP="0038150B">
      <w:pPr>
        <w:pStyle w:val="Paragraphedeliste"/>
        <w:jc w:val="both"/>
      </w:pPr>
      <w:r w:rsidRPr="00AB6EA6">
        <w:rPr>
          <w:i/>
          <w:iCs/>
          <w:sz w:val="18"/>
          <w:szCs w:val="18"/>
        </w:rPr>
        <w:t>** ces points sont applicables ou pas selon l’état d’avancement de chaque projet</w:t>
      </w:r>
    </w:p>
    <w:p w14:paraId="3ADDDEB9" w14:textId="77777777" w:rsidR="004E2D63" w:rsidRDefault="004E2D63" w:rsidP="0038150B">
      <w:pPr>
        <w:pStyle w:val="Paragraphedeliste"/>
        <w:numPr>
          <w:ilvl w:val="0"/>
          <w:numId w:val="9"/>
        </w:numPr>
        <w:jc w:val="both"/>
      </w:pPr>
      <w:r>
        <w:t>Préparer les questions qu'ils aimeraient poser aux mentors du colloque doctoral, soit pendant le panel, soit durant le réseautage.</w:t>
      </w:r>
    </w:p>
    <w:p w14:paraId="61990B0D" w14:textId="12E8E52A" w:rsidR="0073114F" w:rsidRPr="00410C6E" w:rsidRDefault="0073114F" w:rsidP="0038150B">
      <w:pPr>
        <w:jc w:val="both"/>
      </w:pPr>
      <w:r w:rsidRPr="00410C6E">
        <w:rPr>
          <w:b/>
          <w:bCs/>
        </w:rPr>
        <w:t xml:space="preserve">Une confirmation de </w:t>
      </w:r>
      <w:r w:rsidR="00410C6E" w:rsidRPr="00410C6E">
        <w:rPr>
          <w:b/>
          <w:bCs/>
        </w:rPr>
        <w:t>réception des</w:t>
      </w:r>
      <w:r w:rsidRPr="00410C6E">
        <w:rPr>
          <w:b/>
          <w:bCs/>
        </w:rPr>
        <w:t xml:space="preserve"> candidature</w:t>
      </w:r>
      <w:r w:rsidR="00410C6E" w:rsidRPr="00410C6E">
        <w:rPr>
          <w:b/>
          <w:bCs/>
        </w:rPr>
        <w:t>s</w:t>
      </w:r>
      <w:r w:rsidRPr="00410C6E">
        <w:rPr>
          <w:b/>
          <w:bCs/>
        </w:rPr>
        <w:t xml:space="preserve"> sera envoyée</w:t>
      </w:r>
      <w:r w:rsidRPr="00410C6E">
        <w:t>.</w:t>
      </w:r>
    </w:p>
    <w:p w14:paraId="4749E5F0" w14:textId="39CAB913" w:rsidR="0073114F" w:rsidRPr="000D3D5F" w:rsidRDefault="00410C6E" w:rsidP="0038150B">
      <w:pPr>
        <w:jc w:val="both"/>
        <w:rPr>
          <w:b/>
          <w:bCs/>
        </w:rPr>
      </w:pPr>
      <w:r w:rsidRPr="000D3D5F">
        <w:rPr>
          <w:b/>
          <w:bCs/>
        </w:rPr>
        <w:t>Ci-joint l</w:t>
      </w:r>
      <w:r w:rsidR="0073114F" w:rsidRPr="000D3D5F">
        <w:rPr>
          <w:b/>
          <w:bCs/>
        </w:rPr>
        <w:t xml:space="preserve">es consignes relatives aux documents à </w:t>
      </w:r>
      <w:r w:rsidR="000D3D5F" w:rsidRPr="000D3D5F">
        <w:rPr>
          <w:b/>
          <w:bCs/>
        </w:rPr>
        <w:t>fournir :</w:t>
      </w:r>
    </w:p>
    <w:p w14:paraId="782BA7F6" w14:textId="0DD24656" w:rsidR="008C28B0" w:rsidRPr="00610FE2" w:rsidRDefault="00610FE2" w:rsidP="0038150B">
      <w:pPr>
        <w:jc w:val="both"/>
        <w:rPr>
          <w:rStyle w:val="Lienhypertexte"/>
        </w:rPr>
      </w:pPr>
      <w:r>
        <w:fldChar w:fldCharType="begin"/>
      </w:r>
      <w:r>
        <w:instrText>HYPERLINK "https://ecoleesaa-my.sharepoint.com/personal/wafa_karouche_esaa_dz/Documents/Bureau/Colloque%20doctorale%202023-2024/colloque%20ESAA-%20Horizon-eco%20gestion/Fiche%20d'inscription%20Colloque%20Doctoral%20ESAA.docx"</w:instrText>
      </w:r>
      <w:r>
        <w:fldChar w:fldCharType="separate"/>
      </w:r>
      <w:r w:rsidR="00DE0954" w:rsidRPr="00610FE2">
        <w:rPr>
          <w:rStyle w:val="Lienhypertexte"/>
        </w:rPr>
        <w:t>Fiche d'inscription colloque doctoral ESAA</w:t>
      </w:r>
    </w:p>
    <w:p w14:paraId="526654AB" w14:textId="6A9F5F09" w:rsidR="00005C6A" w:rsidRPr="0073114F" w:rsidRDefault="00610FE2" w:rsidP="0038150B">
      <w:pPr>
        <w:jc w:val="both"/>
      </w:pPr>
      <w:r>
        <w:fldChar w:fldCharType="end"/>
      </w:r>
      <w:hyperlink r:id="rId10" w:history="1">
        <w:r w:rsidR="002161A2" w:rsidRPr="005257AC">
          <w:rPr>
            <w:rStyle w:val="Lienhypertexte"/>
          </w:rPr>
          <w:t>Template-Résumé-</w:t>
        </w:r>
        <w:r w:rsidR="005257AC" w:rsidRPr="005257AC">
          <w:rPr>
            <w:rStyle w:val="Lienhypertexte"/>
          </w:rPr>
          <w:t>Colloque Doctoral-ESAA</w:t>
        </w:r>
      </w:hyperlink>
    </w:p>
    <w:p w14:paraId="7244FCDC" w14:textId="06FC1EA2" w:rsidR="0073114F" w:rsidRPr="00732E6D" w:rsidRDefault="0073114F" w:rsidP="0038150B">
      <w:pPr>
        <w:jc w:val="both"/>
        <w:rPr>
          <w:b/>
          <w:bCs/>
          <w:sz w:val="24"/>
          <w:szCs w:val="24"/>
        </w:rPr>
      </w:pPr>
      <w:r w:rsidRPr="00732E6D">
        <w:rPr>
          <w:b/>
          <w:bCs/>
          <w:sz w:val="24"/>
          <w:szCs w:val="24"/>
        </w:rPr>
        <w:t xml:space="preserve">L’ouverture sur le </w:t>
      </w:r>
      <w:r w:rsidR="00720A29" w:rsidRPr="00732E6D">
        <w:rPr>
          <w:b/>
          <w:bCs/>
          <w:sz w:val="24"/>
          <w:szCs w:val="24"/>
        </w:rPr>
        <w:t xml:space="preserve">colloque ESAA Horizon </w:t>
      </w:r>
      <w:r w:rsidR="00D70B0C" w:rsidRPr="00732E6D">
        <w:rPr>
          <w:b/>
          <w:bCs/>
          <w:sz w:val="24"/>
          <w:szCs w:val="24"/>
        </w:rPr>
        <w:t>E</w:t>
      </w:r>
      <w:r w:rsidR="00720A29" w:rsidRPr="00732E6D">
        <w:rPr>
          <w:b/>
          <w:bCs/>
          <w:sz w:val="24"/>
          <w:szCs w:val="24"/>
        </w:rPr>
        <w:t>co</w:t>
      </w:r>
      <w:r w:rsidR="00D70B0C" w:rsidRPr="00732E6D">
        <w:rPr>
          <w:b/>
          <w:bCs/>
          <w:sz w:val="24"/>
          <w:szCs w:val="24"/>
        </w:rPr>
        <w:t>-G</w:t>
      </w:r>
      <w:r w:rsidR="00720A29" w:rsidRPr="00732E6D">
        <w:rPr>
          <w:b/>
          <w:bCs/>
          <w:sz w:val="24"/>
          <w:szCs w:val="24"/>
        </w:rPr>
        <w:t>estion</w:t>
      </w:r>
    </w:p>
    <w:p w14:paraId="5BA57104" w14:textId="1158D5CC" w:rsidR="0073114F" w:rsidRDefault="0073114F" w:rsidP="0038150B">
      <w:pPr>
        <w:jc w:val="both"/>
      </w:pPr>
      <w:r w:rsidRPr="0073114F">
        <w:t>Les doctorants participant au colloque doctoral bénéficieront</w:t>
      </w:r>
      <w:r w:rsidR="00610FE2">
        <w:t>,</w:t>
      </w:r>
      <w:r w:rsidRPr="00610FE2">
        <w:rPr>
          <w:b/>
          <w:bCs/>
        </w:rPr>
        <w:t xml:space="preserve"> le </w:t>
      </w:r>
      <w:r w:rsidR="00610FE2" w:rsidRPr="00610FE2">
        <w:rPr>
          <w:b/>
          <w:bCs/>
        </w:rPr>
        <w:t>29</w:t>
      </w:r>
      <w:r w:rsidR="00720A29" w:rsidRPr="00610FE2">
        <w:rPr>
          <w:b/>
          <w:bCs/>
        </w:rPr>
        <w:t xml:space="preserve"> </w:t>
      </w:r>
      <w:r w:rsidR="00610FE2" w:rsidRPr="00610FE2">
        <w:rPr>
          <w:b/>
          <w:bCs/>
        </w:rPr>
        <w:t>février</w:t>
      </w:r>
      <w:r w:rsidR="00720A29" w:rsidRPr="00610FE2">
        <w:rPr>
          <w:b/>
          <w:bCs/>
        </w:rPr>
        <w:t xml:space="preserve"> 2024</w:t>
      </w:r>
      <w:r w:rsidRPr="00610FE2">
        <w:t>,</w:t>
      </w:r>
      <w:r w:rsidRPr="0073114F">
        <w:t xml:space="preserve"> d</w:t>
      </w:r>
      <w:r w:rsidR="00720A29">
        <w:t xml:space="preserve">e deux </w:t>
      </w:r>
      <w:r w:rsidR="00931807">
        <w:t xml:space="preserve">conférences </w:t>
      </w:r>
      <w:r w:rsidR="00931807" w:rsidRPr="0073114F">
        <w:t>plénières</w:t>
      </w:r>
      <w:r w:rsidRPr="0073114F">
        <w:t xml:space="preserve">, ouverte à l’ensemble des </w:t>
      </w:r>
      <w:r w:rsidR="00805C65">
        <w:t>participants</w:t>
      </w:r>
      <w:r w:rsidR="00790A66">
        <w:t xml:space="preserve"> </w:t>
      </w:r>
      <w:r w:rsidRPr="00790A66">
        <w:t>(et pas seulement les participants au colloque doctoral),</w:t>
      </w:r>
      <w:r w:rsidRPr="0073114F">
        <w:t xml:space="preserve"> sur des thèmes liés à </w:t>
      </w:r>
      <w:r w:rsidR="00DF1A9F">
        <w:t xml:space="preserve">aux domaines de </w:t>
      </w:r>
      <w:r w:rsidR="008E2914">
        <w:t xml:space="preserve">recherches </w:t>
      </w:r>
      <w:r w:rsidR="008E2914" w:rsidRPr="0073114F">
        <w:t>des</w:t>
      </w:r>
      <w:r w:rsidRPr="0073114F">
        <w:t xml:space="preserve"> </w:t>
      </w:r>
      <w:r w:rsidR="0057105F">
        <w:t xml:space="preserve">conférenciers, </w:t>
      </w:r>
      <w:r w:rsidRPr="0073114F">
        <w:t>enseignants-chercheurs ou aux processus de publication.</w:t>
      </w:r>
    </w:p>
    <w:p w14:paraId="7AB007D8" w14:textId="77777777" w:rsidR="008E2914" w:rsidRPr="0073114F" w:rsidRDefault="008E2914" w:rsidP="0038150B">
      <w:pPr>
        <w:jc w:val="both"/>
      </w:pPr>
    </w:p>
    <w:p w14:paraId="6CF04CFB" w14:textId="77777777" w:rsidR="0073114F" w:rsidRPr="00732E6D" w:rsidRDefault="0073114F" w:rsidP="0038150B">
      <w:pPr>
        <w:jc w:val="both"/>
        <w:rPr>
          <w:b/>
          <w:bCs/>
          <w:sz w:val="24"/>
          <w:szCs w:val="24"/>
        </w:rPr>
      </w:pPr>
      <w:r w:rsidRPr="00732E6D">
        <w:rPr>
          <w:b/>
          <w:bCs/>
          <w:sz w:val="24"/>
          <w:szCs w:val="24"/>
        </w:rPr>
        <w:t>Calendrier détaillé</w:t>
      </w:r>
    </w:p>
    <w:p w14:paraId="58844EAF" w14:textId="575F62C9" w:rsidR="00813849" w:rsidRDefault="006D5858" w:rsidP="00813849">
      <w:pPr>
        <w:jc w:val="both"/>
      </w:pPr>
      <w:r>
        <w:rPr>
          <w:b/>
          <w:bCs/>
        </w:rPr>
        <w:t>10</w:t>
      </w:r>
      <w:r w:rsidR="0073114F" w:rsidRPr="00785862">
        <w:rPr>
          <w:b/>
          <w:bCs/>
        </w:rPr>
        <w:t xml:space="preserve"> </w:t>
      </w:r>
      <w:r>
        <w:rPr>
          <w:b/>
          <w:bCs/>
        </w:rPr>
        <w:t>janvier</w:t>
      </w:r>
      <w:r w:rsidR="0073114F" w:rsidRPr="00785862">
        <w:rPr>
          <w:b/>
          <w:bCs/>
        </w:rPr>
        <w:t xml:space="preserve"> 202</w:t>
      </w:r>
      <w:r>
        <w:rPr>
          <w:b/>
          <w:bCs/>
        </w:rPr>
        <w:t>4</w:t>
      </w:r>
      <w:r w:rsidR="0073114F" w:rsidRPr="00785862">
        <w:rPr>
          <w:b/>
          <w:bCs/>
        </w:rPr>
        <w:t> : </w:t>
      </w:r>
      <w:r w:rsidR="0073114F" w:rsidRPr="00785862">
        <w:t>Date limite d'envoi de</w:t>
      </w:r>
      <w:r w:rsidR="006B3E30" w:rsidRPr="00785862">
        <w:t xml:space="preserve"> l</w:t>
      </w:r>
      <w:r w:rsidR="00855F0D" w:rsidRPr="00785862">
        <w:t>a fiche de candidature</w:t>
      </w:r>
      <w:r w:rsidR="001463EA" w:rsidRPr="00785862">
        <w:t xml:space="preserve">, </w:t>
      </w:r>
      <w:r w:rsidR="00855F0D" w:rsidRPr="00785862">
        <w:t>la fiche d’informations</w:t>
      </w:r>
      <w:r w:rsidR="006B3E30" w:rsidRPr="00785862">
        <w:t>,</w:t>
      </w:r>
      <w:r w:rsidR="001463EA" w:rsidRPr="00785862">
        <w:t xml:space="preserve"> et </w:t>
      </w:r>
      <w:r w:rsidR="00804B42" w:rsidRPr="00785862">
        <w:t>l’énoncé</w:t>
      </w:r>
      <w:r w:rsidR="001463EA" w:rsidRPr="00785862">
        <w:t xml:space="preserve"> de </w:t>
      </w:r>
      <w:r w:rsidR="00813849" w:rsidRPr="00785862">
        <w:t>recherche à</w:t>
      </w:r>
      <w:r w:rsidR="0073114F" w:rsidRPr="00785862">
        <w:t xml:space="preserve"> envoyer </w:t>
      </w:r>
      <w:r w:rsidR="00813849" w:rsidRPr="00785862">
        <w:t>à l’adresse</w:t>
      </w:r>
      <w:r w:rsidR="00F8130C" w:rsidRPr="00785862">
        <w:t xml:space="preserve"> </w:t>
      </w:r>
      <w:hyperlink r:id="rId11" w:history="1">
        <w:r w:rsidR="00F8130C" w:rsidRPr="00785862">
          <w:rPr>
            <w:rStyle w:val="Lienhypertexte"/>
            <w:kern w:val="0"/>
            <w14:ligatures w14:val="none"/>
          </w:rPr>
          <w:t>Colloque.ESAA@esaa.dz</w:t>
        </w:r>
      </w:hyperlink>
      <w:r w:rsidR="00813849">
        <w:rPr>
          <w:rStyle w:val="Lienhypertexte"/>
          <w:kern w:val="0"/>
          <w14:ligatures w14:val="none"/>
        </w:rPr>
        <w:t xml:space="preserve"> </w:t>
      </w:r>
    </w:p>
    <w:p w14:paraId="0837002A" w14:textId="53AF8467" w:rsidR="005F6A71" w:rsidRDefault="0073114F" w:rsidP="00813849">
      <w:pPr>
        <w:jc w:val="both"/>
      </w:pPr>
      <w:r w:rsidRPr="00785862">
        <w:br/>
      </w:r>
      <w:r w:rsidR="006D5858">
        <w:rPr>
          <w:b/>
          <w:bCs/>
        </w:rPr>
        <w:t>21</w:t>
      </w:r>
      <w:r w:rsidR="00813849">
        <w:rPr>
          <w:b/>
          <w:bCs/>
        </w:rPr>
        <w:t xml:space="preserve"> </w:t>
      </w:r>
      <w:r w:rsidR="006D5858">
        <w:rPr>
          <w:b/>
          <w:bCs/>
        </w:rPr>
        <w:t>janvier</w:t>
      </w:r>
      <w:r w:rsidR="00813849">
        <w:rPr>
          <w:b/>
          <w:bCs/>
        </w:rPr>
        <w:t xml:space="preserve"> </w:t>
      </w:r>
      <w:r w:rsidRPr="00785862">
        <w:rPr>
          <w:b/>
          <w:bCs/>
        </w:rPr>
        <w:t>202</w:t>
      </w:r>
      <w:r w:rsidR="006D5858">
        <w:rPr>
          <w:b/>
          <w:bCs/>
        </w:rPr>
        <w:t>4</w:t>
      </w:r>
      <w:r w:rsidRPr="00785862">
        <w:t> : Retour aux candidats sur la sélection des participants</w:t>
      </w:r>
      <w:r w:rsidR="00044FA9">
        <w:t>.</w:t>
      </w:r>
    </w:p>
    <w:p w14:paraId="2F117144" w14:textId="7DC69A65" w:rsidR="008C463E" w:rsidRDefault="0073114F" w:rsidP="00813849">
      <w:pPr>
        <w:jc w:val="both"/>
      </w:pPr>
      <w:r w:rsidRPr="00785862">
        <w:br/>
      </w:r>
      <w:r w:rsidR="003B6AEE">
        <w:rPr>
          <w:b/>
          <w:bCs/>
        </w:rPr>
        <w:t>31</w:t>
      </w:r>
      <w:r w:rsidRPr="00785862">
        <w:rPr>
          <w:b/>
          <w:bCs/>
        </w:rPr>
        <w:t xml:space="preserve"> </w:t>
      </w:r>
      <w:r w:rsidR="008C36FA" w:rsidRPr="00785862">
        <w:rPr>
          <w:b/>
          <w:bCs/>
        </w:rPr>
        <w:t>Janvier</w:t>
      </w:r>
      <w:r w:rsidRPr="00785862">
        <w:rPr>
          <w:b/>
          <w:bCs/>
        </w:rPr>
        <w:t xml:space="preserve"> 202</w:t>
      </w:r>
      <w:r w:rsidR="008C36FA" w:rsidRPr="00785862">
        <w:rPr>
          <w:b/>
          <w:bCs/>
        </w:rPr>
        <w:t>4</w:t>
      </w:r>
      <w:r w:rsidRPr="00785862">
        <w:rPr>
          <w:b/>
          <w:bCs/>
        </w:rPr>
        <w:t> </w:t>
      </w:r>
      <w:r w:rsidRPr="00785862">
        <w:t xml:space="preserve">: Date limite de </w:t>
      </w:r>
      <w:r w:rsidR="008C36FA" w:rsidRPr="00785862">
        <w:t>l’</w:t>
      </w:r>
      <w:r w:rsidRPr="00785862">
        <w:t>envoi</w:t>
      </w:r>
      <w:r w:rsidR="007434E4">
        <w:t xml:space="preserve"> des </w:t>
      </w:r>
      <w:r w:rsidR="008C463E">
        <w:t xml:space="preserve">résumés </w:t>
      </w:r>
      <w:r w:rsidR="008C463E" w:rsidRPr="00785862">
        <w:t>par</w:t>
      </w:r>
      <w:r w:rsidRPr="00785862">
        <w:t xml:space="preserve"> envoi électronique a</w:t>
      </w:r>
      <w:r w:rsidR="00A92D7F">
        <w:t xml:space="preserve"> la même</w:t>
      </w:r>
      <w:r w:rsidR="00A36283">
        <w:t xml:space="preserve"> </w:t>
      </w:r>
      <w:r w:rsidRPr="00785862">
        <w:t>adresse</w:t>
      </w:r>
      <w:r w:rsidR="00044FA9">
        <w:t>.</w:t>
      </w:r>
    </w:p>
    <w:p w14:paraId="227DB4C5" w14:textId="5F8AE0A0" w:rsidR="0073114F" w:rsidRDefault="0073114F" w:rsidP="00813849">
      <w:pPr>
        <w:jc w:val="both"/>
        <w:rPr>
          <w:b/>
          <w:bCs/>
          <w:i/>
          <w:iCs/>
        </w:rPr>
      </w:pPr>
      <w:r w:rsidRPr="00785862">
        <w:br/>
      </w:r>
      <w:r w:rsidR="008C463E">
        <w:rPr>
          <w:b/>
          <w:bCs/>
        </w:rPr>
        <w:t xml:space="preserve">29 </w:t>
      </w:r>
      <w:r w:rsidR="007434E4">
        <w:rPr>
          <w:b/>
          <w:bCs/>
        </w:rPr>
        <w:t xml:space="preserve">Février </w:t>
      </w:r>
      <w:r w:rsidRPr="00785862">
        <w:rPr>
          <w:b/>
          <w:bCs/>
        </w:rPr>
        <w:t>2023</w:t>
      </w:r>
      <w:r w:rsidRPr="00785862">
        <w:t xml:space="preserve"> : </w:t>
      </w:r>
      <w:r w:rsidRPr="00A92D7F">
        <w:rPr>
          <w:b/>
          <w:bCs/>
          <w:i/>
          <w:iCs/>
        </w:rPr>
        <w:t>Colloque doctoral</w:t>
      </w:r>
      <w:r w:rsidR="00A92D7F" w:rsidRPr="00A92D7F">
        <w:rPr>
          <w:b/>
          <w:bCs/>
          <w:i/>
          <w:iCs/>
        </w:rPr>
        <w:t xml:space="preserve"> – ESAA – Horizon Eco-Gestion</w:t>
      </w:r>
    </w:p>
    <w:p w14:paraId="674D27D7" w14:textId="77777777" w:rsidR="00BE4DCE" w:rsidRPr="0073114F" w:rsidRDefault="00BE4DCE" w:rsidP="00813849">
      <w:pPr>
        <w:jc w:val="both"/>
      </w:pPr>
    </w:p>
    <w:p w14:paraId="0E9678D6" w14:textId="399D5976" w:rsidR="0073114F" w:rsidRPr="0073114F" w:rsidRDefault="0073114F" w:rsidP="0038150B">
      <w:pPr>
        <w:jc w:val="both"/>
      </w:pPr>
      <w:r w:rsidRPr="0073114F">
        <w:rPr>
          <w:b/>
          <w:bCs/>
        </w:rPr>
        <w:t>Coordonnat</w:t>
      </w:r>
      <w:r w:rsidR="00895155">
        <w:rPr>
          <w:b/>
          <w:bCs/>
        </w:rPr>
        <w:t xml:space="preserve">eurs </w:t>
      </w:r>
      <w:r w:rsidRPr="0073114F">
        <w:rPr>
          <w:b/>
          <w:bCs/>
        </w:rPr>
        <w:t>:</w:t>
      </w:r>
    </w:p>
    <w:p w14:paraId="3DA65FC4" w14:textId="772B430D" w:rsidR="0073114F" w:rsidRPr="0073114F" w:rsidRDefault="008547A0" w:rsidP="0038150B">
      <w:pPr>
        <w:jc w:val="both"/>
      </w:pPr>
      <w:r w:rsidRPr="008547A0">
        <w:rPr>
          <w:b/>
          <w:bCs/>
        </w:rPr>
        <w:t>Fatima Abboub</w:t>
      </w:r>
      <w:r w:rsidR="0073114F" w:rsidRPr="0073114F">
        <w:rPr>
          <w:b/>
          <w:bCs/>
        </w:rPr>
        <w:t xml:space="preserve">, </w:t>
      </w:r>
      <w:r w:rsidRPr="008547A0">
        <w:rPr>
          <w:b/>
          <w:bCs/>
        </w:rPr>
        <w:t xml:space="preserve">Ecole Supérieure </w:t>
      </w:r>
      <w:r>
        <w:rPr>
          <w:b/>
          <w:bCs/>
        </w:rPr>
        <w:t>Algérienne des Affaires</w:t>
      </w:r>
      <w:r w:rsidR="0073114F" w:rsidRPr="0073114F">
        <w:rPr>
          <w:b/>
          <w:bCs/>
        </w:rPr>
        <w:t>, </w:t>
      </w:r>
      <w:hyperlink r:id="rId12" w:history="1">
        <w:r w:rsidR="00B30F71" w:rsidRPr="003D77D6">
          <w:rPr>
            <w:rStyle w:val="Lienhypertexte"/>
            <w:b/>
            <w:bCs/>
          </w:rPr>
          <w:t>Fatima.Abboub@esaa.dz</w:t>
        </w:r>
      </w:hyperlink>
      <w:r w:rsidR="00B30F71">
        <w:t xml:space="preserve"> </w:t>
      </w:r>
    </w:p>
    <w:p w14:paraId="32B4BA9F" w14:textId="253B68D6" w:rsidR="0073114F" w:rsidRDefault="0073114F" w:rsidP="0038150B">
      <w:pPr>
        <w:jc w:val="both"/>
      </w:pPr>
      <w:r w:rsidRPr="0073114F">
        <w:rPr>
          <w:b/>
          <w:bCs/>
        </w:rPr>
        <w:t>S</w:t>
      </w:r>
      <w:r w:rsidR="001165C0" w:rsidRPr="001165C0">
        <w:rPr>
          <w:b/>
          <w:bCs/>
        </w:rPr>
        <w:t>iham Mansour</w:t>
      </w:r>
      <w:r w:rsidR="001165C0">
        <w:rPr>
          <w:b/>
          <w:bCs/>
        </w:rPr>
        <w:t>i</w:t>
      </w:r>
      <w:r w:rsidRPr="0073114F">
        <w:rPr>
          <w:b/>
          <w:bCs/>
        </w:rPr>
        <w:t xml:space="preserve">, </w:t>
      </w:r>
      <w:r w:rsidR="001165C0">
        <w:rPr>
          <w:b/>
          <w:bCs/>
        </w:rPr>
        <w:t>Ecole Supérieure Algérienne des Affaires</w:t>
      </w:r>
      <w:r w:rsidRPr="0073114F">
        <w:rPr>
          <w:b/>
          <w:bCs/>
        </w:rPr>
        <w:t>,</w:t>
      </w:r>
      <w:r w:rsidRPr="003D77D6">
        <w:rPr>
          <w:b/>
          <w:bCs/>
        </w:rPr>
        <w:t> </w:t>
      </w:r>
      <w:hyperlink r:id="rId13" w:history="1">
        <w:r w:rsidR="001165C0" w:rsidRPr="003D77D6">
          <w:rPr>
            <w:rStyle w:val="Lienhypertexte"/>
            <w:b/>
            <w:bCs/>
          </w:rPr>
          <w:t>siham.mansouri@esaa.dz</w:t>
        </w:r>
      </w:hyperlink>
    </w:p>
    <w:p w14:paraId="51950A8D" w14:textId="3F012CFB" w:rsidR="00DB2AD4" w:rsidRDefault="00B30F71" w:rsidP="0038150B">
      <w:pPr>
        <w:jc w:val="both"/>
      </w:pPr>
      <w:r>
        <w:rPr>
          <w:b/>
          <w:bCs/>
        </w:rPr>
        <w:t>Wafa</w:t>
      </w:r>
      <w:r w:rsidRPr="001165C0">
        <w:rPr>
          <w:b/>
          <w:bCs/>
        </w:rPr>
        <w:t xml:space="preserve"> </w:t>
      </w:r>
      <w:r>
        <w:rPr>
          <w:b/>
          <w:bCs/>
        </w:rPr>
        <w:t>Karouche</w:t>
      </w:r>
      <w:r w:rsidRPr="0073114F">
        <w:rPr>
          <w:b/>
          <w:bCs/>
        </w:rPr>
        <w:t xml:space="preserve">, </w:t>
      </w:r>
      <w:r>
        <w:rPr>
          <w:b/>
          <w:bCs/>
        </w:rPr>
        <w:t xml:space="preserve">Ecole Supérieure Algérienne des Affaires, </w:t>
      </w:r>
      <w:hyperlink r:id="rId14" w:history="1">
        <w:r w:rsidRPr="008C0FE0">
          <w:rPr>
            <w:rStyle w:val="Lienhypertexte"/>
            <w:b/>
            <w:bCs/>
          </w:rPr>
          <w:t>wafa.karouche@esaa.dz</w:t>
        </w:r>
      </w:hyperlink>
      <w:r>
        <w:rPr>
          <w:b/>
          <w:bCs/>
        </w:rPr>
        <w:t xml:space="preserve"> </w:t>
      </w:r>
    </w:p>
    <w:p w14:paraId="7CA0C7FA" w14:textId="77777777" w:rsidR="001165C0" w:rsidRPr="0073114F" w:rsidRDefault="001165C0" w:rsidP="0038150B">
      <w:pPr>
        <w:jc w:val="both"/>
      </w:pPr>
    </w:p>
    <w:p w14:paraId="3DE8489D" w14:textId="77777777" w:rsidR="003420F9" w:rsidRPr="001165C0" w:rsidRDefault="003420F9" w:rsidP="0038150B">
      <w:pPr>
        <w:jc w:val="both"/>
      </w:pPr>
    </w:p>
    <w:sectPr w:rsidR="003420F9" w:rsidRPr="0011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FD78" w14:textId="77777777" w:rsidR="00210BAC" w:rsidRDefault="00210BAC" w:rsidP="00FC4679">
      <w:pPr>
        <w:spacing w:after="0" w:line="240" w:lineRule="auto"/>
      </w:pPr>
      <w:r>
        <w:separator/>
      </w:r>
    </w:p>
  </w:endnote>
  <w:endnote w:type="continuationSeparator" w:id="0">
    <w:p w14:paraId="6A9739AE" w14:textId="77777777" w:rsidR="00210BAC" w:rsidRDefault="00210BAC" w:rsidP="00FC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D4FA" w14:textId="77777777" w:rsidR="00210BAC" w:rsidRDefault="00210BAC" w:rsidP="00FC4679">
      <w:pPr>
        <w:spacing w:after="0" w:line="240" w:lineRule="auto"/>
      </w:pPr>
      <w:r>
        <w:separator/>
      </w:r>
    </w:p>
  </w:footnote>
  <w:footnote w:type="continuationSeparator" w:id="0">
    <w:p w14:paraId="6F9CAB57" w14:textId="77777777" w:rsidR="00210BAC" w:rsidRDefault="00210BAC" w:rsidP="00FC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C89"/>
    <w:multiLevelType w:val="multilevel"/>
    <w:tmpl w:val="5C6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F9F"/>
    <w:multiLevelType w:val="hybridMultilevel"/>
    <w:tmpl w:val="11706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061"/>
    <w:multiLevelType w:val="hybridMultilevel"/>
    <w:tmpl w:val="691CE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22F2"/>
    <w:multiLevelType w:val="hybridMultilevel"/>
    <w:tmpl w:val="0C4E57A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C61C2"/>
    <w:multiLevelType w:val="hybridMultilevel"/>
    <w:tmpl w:val="5660F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F11B8"/>
    <w:multiLevelType w:val="multilevel"/>
    <w:tmpl w:val="E58C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62923"/>
    <w:multiLevelType w:val="multilevel"/>
    <w:tmpl w:val="B4E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D72B4"/>
    <w:multiLevelType w:val="hybridMultilevel"/>
    <w:tmpl w:val="6F0E0D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E4E2D"/>
    <w:multiLevelType w:val="multilevel"/>
    <w:tmpl w:val="D0A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84080">
    <w:abstractNumId w:val="0"/>
  </w:num>
  <w:num w:numId="2" w16cid:durableId="336542861">
    <w:abstractNumId w:val="6"/>
  </w:num>
  <w:num w:numId="3" w16cid:durableId="480468537">
    <w:abstractNumId w:val="5"/>
  </w:num>
  <w:num w:numId="4" w16cid:durableId="1534879513">
    <w:abstractNumId w:val="8"/>
  </w:num>
  <w:num w:numId="5" w16cid:durableId="1860773376">
    <w:abstractNumId w:val="2"/>
  </w:num>
  <w:num w:numId="6" w16cid:durableId="1518692573">
    <w:abstractNumId w:val="4"/>
  </w:num>
  <w:num w:numId="7" w16cid:durableId="1656058570">
    <w:abstractNumId w:val="1"/>
  </w:num>
  <w:num w:numId="8" w16cid:durableId="35471715">
    <w:abstractNumId w:val="3"/>
  </w:num>
  <w:num w:numId="9" w16cid:durableId="12284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1F"/>
    <w:rsid w:val="00005C6A"/>
    <w:rsid w:val="0002186B"/>
    <w:rsid w:val="000361BF"/>
    <w:rsid w:val="00044FA9"/>
    <w:rsid w:val="000A0137"/>
    <w:rsid w:val="000D295F"/>
    <w:rsid w:val="000D3D5F"/>
    <w:rsid w:val="000D49DF"/>
    <w:rsid w:val="00101F01"/>
    <w:rsid w:val="0010438D"/>
    <w:rsid w:val="00112754"/>
    <w:rsid w:val="001165C0"/>
    <w:rsid w:val="001463EA"/>
    <w:rsid w:val="00153F74"/>
    <w:rsid w:val="001C6F83"/>
    <w:rsid w:val="001D6545"/>
    <w:rsid w:val="00203052"/>
    <w:rsid w:val="00204706"/>
    <w:rsid w:val="00206400"/>
    <w:rsid w:val="00210BAC"/>
    <w:rsid w:val="00211A4D"/>
    <w:rsid w:val="00214FEC"/>
    <w:rsid w:val="002161A2"/>
    <w:rsid w:val="0025074F"/>
    <w:rsid w:val="0026296F"/>
    <w:rsid w:val="00263973"/>
    <w:rsid w:val="002665FA"/>
    <w:rsid w:val="00302145"/>
    <w:rsid w:val="003106BD"/>
    <w:rsid w:val="00333B80"/>
    <w:rsid w:val="003420F9"/>
    <w:rsid w:val="003609DC"/>
    <w:rsid w:val="00362E1F"/>
    <w:rsid w:val="003639AB"/>
    <w:rsid w:val="00376C37"/>
    <w:rsid w:val="0038150B"/>
    <w:rsid w:val="003944C5"/>
    <w:rsid w:val="003B4A69"/>
    <w:rsid w:val="003B6AEE"/>
    <w:rsid w:val="003C6124"/>
    <w:rsid w:val="003D0808"/>
    <w:rsid w:val="003D77D6"/>
    <w:rsid w:val="003F15D5"/>
    <w:rsid w:val="00410C6E"/>
    <w:rsid w:val="004149EB"/>
    <w:rsid w:val="004512F8"/>
    <w:rsid w:val="0045388A"/>
    <w:rsid w:val="00466B8A"/>
    <w:rsid w:val="00473E36"/>
    <w:rsid w:val="004A3B27"/>
    <w:rsid w:val="004B2F9E"/>
    <w:rsid w:val="004D237F"/>
    <w:rsid w:val="004E2D63"/>
    <w:rsid w:val="004E4D73"/>
    <w:rsid w:val="00510406"/>
    <w:rsid w:val="0051533B"/>
    <w:rsid w:val="00523D2B"/>
    <w:rsid w:val="0052439E"/>
    <w:rsid w:val="005257AC"/>
    <w:rsid w:val="00553E64"/>
    <w:rsid w:val="00563553"/>
    <w:rsid w:val="00565A67"/>
    <w:rsid w:val="00566A9A"/>
    <w:rsid w:val="005704F8"/>
    <w:rsid w:val="0057105F"/>
    <w:rsid w:val="005A6491"/>
    <w:rsid w:val="005C0822"/>
    <w:rsid w:val="005D6D00"/>
    <w:rsid w:val="005E6A1F"/>
    <w:rsid w:val="005F69F1"/>
    <w:rsid w:val="005F6A71"/>
    <w:rsid w:val="00610FE2"/>
    <w:rsid w:val="00615DD9"/>
    <w:rsid w:val="00642A6E"/>
    <w:rsid w:val="006835F9"/>
    <w:rsid w:val="00690338"/>
    <w:rsid w:val="006B2B6A"/>
    <w:rsid w:val="006B3B83"/>
    <w:rsid w:val="006B3E30"/>
    <w:rsid w:val="006C7186"/>
    <w:rsid w:val="006D5858"/>
    <w:rsid w:val="006E7081"/>
    <w:rsid w:val="00703D9E"/>
    <w:rsid w:val="00720A29"/>
    <w:rsid w:val="0073114F"/>
    <w:rsid w:val="00732E6D"/>
    <w:rsid w:val="007434E4"/>
    <w:rsid w:val="007446BB"/>
    <w:rsid w:val="00747009"/>
    <w:rsid w:val="00752629"/>
    <w:rsid w:val="007679CD"/>
    <w:rsid w:val="00785862"/>
    <w:rsid w:val="00790A66"/>
    <w:rsid w:val="007B07CA"/>
    <w:rsid w:val="007D5DCA"/>
    <w:rsid w:val="00804B42"/>
    <w:rsid w:val="00805C65"/>
    <w:rsid w:val="00813849"/>
    <w:rsid w:val="008231C1"/>
    <w:rsid w:val="008414DE"/>
    <w:rsid w:val="00851A5E"/>
    <w:rsid w:val="008547A0"/>
    <w:rsid w:val="00855F0D"/>
    <w:rsid w:val="0085739C"/>
    <w:rsid w:val="00895155"/>
    <w:rsid w:val="008A48EA"/>
    <w:rsid w:val="008B0EFC"/>
    <w:rsid w:val="008C28B0"/>
    <w:rsid w:val="008C36FA"/>
    <w:rsid w:val="008C463E"/>
    <w:rsid w:val="008E2914"/>
    <w:rsid w:val="008E4086"/>
    <w:rsid w:val="008F3F6B"/>
    <w:rsid w:val="00931807"/>
    <w:rsid w:val="009435B2"/>
    <w:rsid w:val="009513E7"/>
    <w:rsid w:val="009623F5"/>
    <w:rsid w:val="00963AAD"/>
    <w:rsid w:val="0097539C"/>
    <w:rsid w:val="009A50D7"/>
    <w:rsid w:val="009B7E06"/>
    <w:rsid w:val="009C49F5"/>
    <w:rsid w:val="00A138A9"/>
    <w:rsid w:val="00A225F7"/>
    <w:rsid w:val="00A36283"/>
    <w:rsid w:val="00A431F5"/>
    <w:rsid w:val="00A75A01"/>
    <w:rsid w:val="00A92D7F"/>
    <w:rsid w:val="00A967E7"/>
    <w:rsid w:val="00AC64E3"/>
    <w:rsid w:val="00AF1B4C"/>
    <w:rsid w:val="00B053BB"/>
    <w:rsid w:val="00B30F71"/>
    <w:rsid w:val="00B35D46"/>
    <w:rsid w:val="00B56724"/>
    <w:rsid w:val="00B656DB"/>
    <w:rsid w:val="00B73911"/>
    <w:rsid w:val="00BB3621"/>
    <w:rsid w:val="00BE394A"/>
    <w:rsid w:val="00BE4DCE"/>
    <w:rsid w:val="00C12B18"/>
    <w:rsid w:val="00C34054"/>
    <w:rsid w:val="00C35856"/>
    <w:rsid w:val="00C36042"/>
    <w:rsid w:val="00C7366C"/>
    <w:rsid w:val="00CA664D"/>
    <w:rsid w:val="00CA6ED1"/>
    <w:rsid w:val="00CC3AC3"/>
    <w:rsid w:val="00CC696E"/>
    <w:rsid w:val="00CF5747"/>
    <w:rsid w:val="00D1070B"/>
    <w:rsid w:val="00D44DCF"/>
    <w:rsid w:val="00D559FC"/>
    <w:rsid w:val="00D70B0C"/>
    <w:rsid w:val="00D7723A"/>
    <w:rsid w:val="00DB0871"/>
    <w:rsid w:val="00DB2AD4"/>
    <w:rsid w:val="00DD218E"/>
    <w:rsid w:val="00DE0954"/>
    <w:rsid w:val="00DF1A9F"/>
    <w:rsid w:val="00DF4709"/>
    <w:rsid w:val="00DF55EF"/>
    <w:rsid w:val="00E042E6"/>
    <w:rsid w:val="00E101AD"/>
    <w:rsid w:val="00E11EFD"/>
    <w:rsid w:val="00E72D94"/>
    <w:rsid w:val="00EB3289"/>
    <w:rsid w:val="00EB3D9E"/>
    <w:rsid w:val="00EC1B29"/>
    <w:rsid w:val="00EE4C02"/>
    <w:rsid w:val="00F24AE6"/>
    <w:rsid w:val="00F75201"/>
    <w:rsid w:val="00F8130C"/>
    <w:rsid w:val="00F94F51"/>
    <w:rsid w:val="00FA1433"/>
    <w:rsid w:val="00FB51E3"/>
    <w:rsid w:val="00FC0407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7F8BB"/>
  <w15:chartTrackingRefBased/>
  <w15:docId w15:val="{B001020C-D4B0-4BE3-8DA7-DDFD91A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11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114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435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35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35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5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5B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679"/>
  </w:style>
  <w:style w:type="paragraph" w:styleId="Pieddepage">
    <w:name w:val="footer"/>
    <w:basedOn w:val="Normal"/>
    <w:link w:val="PieddepageCar"/>
    <w:uiPriority w:val="99"/>
    <w:unhideWhenUsed/>
    <w:rsid w:val="00F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679"/>
  </w:style>
  <w:style w:type="paragraph" w:styleId="Paragraphedeliste">
    <w:name w:val="List Paragraph"/>
    <w:basedOn w:val="Normal"/>
    <w:uiPriority w:val="34"/>
    <w:qFormat/>
    <w:rsid w:val="00EB328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21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oque.ESAA@esaa.dz" TargetMode="External"/><Relationship Id="rId13" Type="http://schemas.openxmlformats.org/officeDocument/2006/relationships/hyperlink" Target="mailto:siham.mansouri@esaa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atima.Abboub@esaa.d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lloque.ESAA@esaa.d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coleesaa-my.sharepoint.com/:w:/g/personal/wafa_karouche_esaa_dz/EfRIi0e8kipAj1s9_qG9JzEBatCU0N8Ww-Gk8aPLXqTH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oque.ESAA@esaa.dz" TargetMode="External"/><Relationship Id="rId14" Type="http://schemas.openxmlformats.org/officeDocument/2006/relationships/hyperlink" Target="mailto:wafa.karouche@esa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774</Words>
  <Characters>4258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kerouche</dc:creator>
  <cp:keywords/>
  <dc:description/>
  <cp:lastModifiedBy>wafa kerouche</cp:lastModifiedBy>
  <cp:revision>170</cp:revision>
  <dcterms:created xsi:type="dcterms:W3CDTF">2023-10-15T10:06:00Z</dcterms:created>
  <dcterms:modified xsi:type="dcterms:W3CDTF">2023-12-19T14:26:00Z</dcterms:modified>
</cp:coreProperties>
</file>